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246DF" w14:textId="4E9317B8" w:rsidR="00A27F07" w:rsidRPr="00A65199" w:rsidRDefault="00A65199" w:rsidP="00A27F07">
      <w:pPr>
        <w:autoSpaceDE w:val="0"/>
        <w:autoSpaceDN w:val="0"/>
        <w:adjustRightInd w:val="0"/>
        <w:jc w:val="right"/>
        <w:rPr>
          <w:rFonts w:ascii="Times New Roman" w:hAnsi="Times New Roman" w:cs="Times New Roman"/>
          <w:sz w:val="28"/>
          <w:szCs w:val="28"/>
        </w:rPr>
      </w:pPr>
      <w:r w:rsidRPr="00A65199">
        <w:rPr>
          <w:rFonts w:ascii="Times New Roman" w:hAnsi="Times New Roman" w:cs="Times New Roman"/>
          <w:sz w:val="28"/>
          <w:szCs w:val="28"/>
        </w:rPr>
        <w:t>ПРОЕКТ</w:t>
      </w:r>
    </w:p>
    <w:p w14:paraId="03F5AE82" w14:textId="77777777" w:rsidR="00A27F07" w:rsidRPr="00661CC0" w:rsidRDefault="00A27F07" w:rsidP="00A27F07">
      <w:pPr>
        <w:pStyle w:val="ConsPlusTitle"/>
        <w:widowControl/>
        <w:jc w:val="center"/>
        <w:outlineLvl w:val="0"/>
        <w:rPr>
          <w:rFonts w:ascii="Times New Roman" w:hAnsi="Times New Roman" w:cs="Times New Roman"/>
          <w:sz w:val="28"/>
          <w:szCs w:val="28"/>
        </w:rPr>
      </w:pPr>
    </w:p>
    <w:p w14:paraId="03346E5F" w14:textId="77777777" w:rsidR="00A27F07" w:rsidRPr="00661CC0" w:rsidRDefault="00A27F07" w:rsidP="00A27F07">
      <w:pPr>
        <w:pStyle w:val="ConsPlusTitle"/>
        <w:widowControl/>
        <w:jc w:val="center"/>
        <w:outlineLvl w:val="0"/>
        <w:rPr>
          <w:rFonts w:ascii="Times New Roman" w:hAnsi="Times New Roman" w:cs="Times New Roman"/>
          <w:sz w:val="28"/>
          <w:szCs w:val="28"/>
        </w:rPr>
      </w:pPr>
      <w:r w:rsidRPr="00661CC0">
        <w:rPr>
          <w:rFonts w:ascii="Times New Roman" w:hAnsi="Times New Roman" w:cs="Times New Roman"/>
          <w:sz w:val="28"/>
          <w:szCs w:val="28"/>
        </w:rPr>
        <w:t>ПРАВИТЕЛЬСТВО РОССИЙСКОЙ ФЕДЕРАЦИИ</w:t>
      </w:r>
    </w:p>
    <w:p w14:paraId="0D7AEE62" w14:textId="77777777" w:rsidR="00A27F07" w:rsidRPr="00661CC0" w:rsidRDefault="00A27F07" w:rsidP="00A27F07">
      <w:pPr>
        <w:pStyle w:val="ConsPlusTitle"/>
        <w:widowControl/>
        <w:jc w:val="center"/>
        <w:outlineLvl w:val="0"/>
        <w:rPr>
          <w:rFonts w:ascii="Times New Roman" w:hAnsi="Times New Roman" w:cs="Times New Roman"/>
          <w:sz w:val="28"/>
          <w:szCs w:val="28"/>
        </w:rPr>
      </w:pPr>
    </w:p>
    <w:p w14:paraId="4017DE1A" w14:textId="77777777" w:rsidR="00A27F07" w:rsidRPr="00661CC0" w:rsidRDefault="00A27F07" w:rsidP="00A27F07">
      <w:pPr>
        <w:pStyle w:val="ConsPlusTitle"/>
        <w:widowControl/>
        <w:jc w:val="center"/>
        <w:rPr>
          <w:rFonts w:ascii="Times New Roman" w:hAnsi="Times New Roman" w:cs="Times New Roman"/>
          <w:sz w:val="28"/>
          <w:szCs w:val="28"/>
        </w:rPr>
      </w:pPr>
    </w:p>
    <w:p w14:paraId="6EB05446" w14:textId="77777777" w:rsidR="00A27F07" w:rsidRPr="00661CC0" w:rsidRDefault="00A27F07" w:rsidP="00A27F07">
      <w:pPr>
        <w:pStyle w:val="ConsPlusTitle"/>
        <w:widowControl/>
        <w:jc w:val="center"/>
        <w:rPr>
          <w:rFonts w:ascii="Times New Roman" w:hAnsi="Times New Roman" w:cs="Times New Roman"/>
          <w:sz w:val="28"/>
          <w:szCs w:val="28"/>
        </w:rPr>
      </w:pPr>
      <w:r w:rsidRPr="00661CC0">
        <w:rPr>
          <w:rFonts w:ascii="Times New Roman" w:hAnsi="Times New Roman" w:cs="Times New Roman"/>
          <w:sz w:val="28"/>
          <w:szCs w:val="28"/>
        </w:rPr>
        <w:t>ПОСТАНОВЛЕНИЕ</w:t>
      </w:r>
    </w:p>
    <w:p w14:paraId="7D9DF08B" w14:textId="77777777" w:rsidR="00A27F07" w:rsidRPr="00661CC0" w:rsidRDefault="00A27F07" w:rsidP="00A27F07">
      <w:pPr>
        <w:pStyle w:val="ConsPlusTitle"/>
        <w:widowControl/>
        <w:jc w:val="center"/>
        <w:rPr>
          <w:rFonts w:ascii="Times New Roman" w:hAnsi="Times New Roman" w:cs="Times New Roman"/>
          <w:sz w:val="28"/>
          <w:szCs w:val="28"/>
        </w:rPr>
      </w:pPr>
    </w:p>
    <w:p w14:paraId="2F221316" w14:textId="77777777" w:rsidR="00A27F07" w:rsidRPr="00661CC0" w:rsidRDefault="00A27F07" w:rsidP="00A27F07">
      <w:pPr>
        <w:pStyle w:val="ConsPlusTitle"/>
        <w:widowControl/>
        <w:jc w:val="center"/>
        <w:rPr>
          <w:rFonts w:ascii="Times New Roman" w:hAnsi="Times New Roman" w:cs="Times New Roman"/>
          <w:sz w:val="28"/>
          <w:szCs w:val="28"/>
        </w:rPr>
      </w:pPr>
    </w:p>
    <w:p w14:paraId="4942FFF1" w14:textId="77777777" w:rsidR="00A27F07" w:rsidRPr="00EC047D" w:rsidRDefault="00A27F07" w:rsidP="00A27F07">
      <w:pPr>
        <w:pStyle w:val="ConsPlusTitle"/>
        <w:widowControl/>
        <w:jc w:val="center"/>
        <w:rPr>
          <w:rFonts w:ascii="Times New Roman" w:hAnsi="Times New Roman" w:cs="Times New Roman"/>
          <w:sz w:val="28"/>
          <w:szCs w:val="28"/>
        </w:rPr>
      </w:pPr>
      <w:r w:rsidRPr="00EC047D">
        <w:rPr>
          <w:rFonts w:ascii="Times New Roman" w:hAnsi="Times New Roman" w:cs="Times New Roman"/>
          <w:sz w:val="28"/>
          <w:szCs w:val="28"/>
        </w:rPr>
        <w:t xml:space="preserve">от                                                                                                № </w:t>
      </w:r>
    </w:p>
    <w:p w14:paraId="2A61AF4C" w14:textId="77777777" w:rsidR="00A27F07" w:rsidRPr="00EC047D" w:rsidRDefault="00A27F07" w:rsidP="00A27F07">
      <w:pPr>
        <w:pStyle w:val="ConsPlusTitle"/>
        <w:widowControl/>
        <w:jc w:val="center"/>
        <w:rPr>
          <w:rFonts w:ascii="Times New Roman" w:hAnsi="Times New Roman" w:cs="Times New Roman"/>
          <w:sz w:val="28"/>
          <w:szCs w:val="28"/>
        </w:rPr>
      </w:pPr>
    </w:p>
    <w:p w14:paraId="008EBBEC" w14:textId="77777777" w:rsidR="00A27F07" w:rsidRPr="00EC047D" w:rsidRDefault="00A27F07" w:rsidP="00A27F07">
      <w:pPr>
        <w:pStyle w:val="ConsPlusTitle"/>
        <w:widowControl/>
        <w:jc w:val="center"/>
        <w:rPr>
          <w:rFonts w:ascii="Times New Roman" w:hAnsi="Times New Roman" w:cs="Times New Roman"/>
          <w:sz w:val="28"/>
          <w:szCs w:val="28"/>
        </w:rPr>
      </w:pPr>
    </w:p>
    <w:p w14:paraId="7ECC00E2" w14:textId="77777777" w:rsidR="00A27F07" w:rsidRPr="00EC047D" w:rsidRDefault="00A27F07" w:rsidP="00A27F07">
      <w:pPr>
        <w:pStyle w:val="ConsPlusTitle"/>
        <w:widowControl/>
        <w:jc w:val="center"/>
        <w:rPr>
          <w:rFonts w:ascii="Times New Roman" w:hAnsi="Times New Roman" w:cs="Times New Roman"/>
          <w:sz w:val="28"/>
          <w:szCs w:val="28"/>
        </w:rPr>
      </w:pPr>
      <w:r w:rsidRPr="00EC047D">
        <w:rPr>
          <w:rFonts w:ascii="Times New Roman" w:hAnsi="Times New Roman" w:cs="Times New Roman"/>
          <w:sz w:val="28"/>
          <w:szCs w:val="28"/>
        </w:rPr>
        <w:t>МОСКВА</w:t>
      </w:r>
    </w:p>
    <w:p w14:paraId="734AC820" w14:textId="77777777" w:rsidR="00A27F07" w:rsidRPr="00661CC0" w:rsidRDefault="00A27F07" w:rsidP="00A27F07">
      <w:pPr>
        <w:pStyle w:val="ConsPlusTitle"/>
        <w:widowControl/>
        <w:jc w:val="center"/>
        <w:rPr>
          <w:rFonts w:ascii="Times New Roman" w:hAnsi="Times New Roman" w:cs="Times New Roman"/>
        </w:rPr>
      </w:pPr>
    </w:p>
    <w:p w14:paraId="16EC59E8" w14:textId="77777777" w:rsidR="00A27F07" w:rsidRPr="00661CC0" w:rsidRDefault="00A27F07" w:rsidP="00A27F07">
      <w:pPr>
        <w:pStyle w:val="ConsPlusTitle"/>
        <w:widowControl/>
        <w:jc w:val="center"/>
        <w:rPr>
          <w:rFonts w:ascii="Times New Roman" w:hAnsi="Times New Roman" w:cs="Times New Roman"/>
        </w:rPr>
      </w:pPr>
    </w:p>
    <w:p w14:paraId="0441CA83" w14:textId="77777777" w:rsidR="00A27F07" w:rsidRPr="00661CC0" w:rsidRDefault="00A27F07" w:rsidP="00A27F07">
      <w:pPr>
        <w:pStyle w:val="ConsPlusTitle"/>
        <w:widowControl/>
        <w:jc w:val="center"/>
        <w:rPr>
          <w:rFonts w:ascii="Times New Roman" w:hAnsi="Times New Roman" w:cs="Times New Roman"/>
          <w:sz w:val="28"/>
          <w:szCs w:val="28"/>
        </w:rPr>
      </w:pPr>
    </w:p>
    <w:p w14:paraId="6B02C407" w14:textId="7A955FCC" w:rsidR="00A27F07" w:rsidRPr="00661CC0" w:rsidRDefault="00A27F07" w:rsidP="00A27F07">
      <w:pPr>
        <w:pStyle w:val="ConsPlusTitle"/>
        <w:widowContro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 ГОСУДАРСТВЕННОЙ ПРОГРАММЕ КОМПЛЕКСНОГО РАЗВИТИЯ СЕЛЬСКИХ ТЕРРИТОРИЙ </w:t>
      </w:r>
    </w:p>
    <w:p w14:paraId="64272279" w14:textId="77777777" w:rsidR="00A27F07" w:rsidRPr="00661CC0" w:rsidRDefault="00A27F07" w:rsidP="00A27F07">
      <w:pPr>
        <w:spacing w:line="360" w:lineRule="auto"/>
        <w:ind w:firstLine="708"/>
        <w:contextualSpacing/>
        <w:jc w:val="both"/>
        <w:outlineLvl w:val="0"/>
        <w:rPr>
          <w:rFonts w:ascii="Times New Roman" w:hAnsi="Times New Roman" w:cs="Times New Roman"/>
          <w:sz w:val="28"/>
          <w:szCs w:val="28"/>
        </w:rPr>
      </w:pPr>
    </w:p>
    <w:p w14:paraId="4C626561" w14:textId="083A33C1" w:rsidR="00A27F07" w:rsidRPr="00A27F07" w:rsidRDefault="00A27F07" w:rsidP="00A27F07">
      <w:pPr>
        <w:pStyle w:val="ab"/>
        <w:numPr>
          <w:ilvl w:val="0"/>
          <w:numId w:val="27"/>
        </w:numPr>
        <w:spacing w:after="0" w:line="360" w:lineRule="auto"/>
        <w:ind w:left="0" w:firstLine="851"/>
        <w:jc w:val="both"/>
        <w:outlineLvl w:val="0"/>
        <w:rPr>
          <w:rFonts w:ascii="Times New Roman" w:hAnsi="Times New Roman" w:cs="Times New Roman"/>
          <w:sz w:val="28"/>
          <w:szCs w:val="28"/>
        </w:rPr>
      </w:pPr>
      <w:r w:rsidRPr="00A27F07">
        <w:rPr>
          <w:rFonts w:ascii="Times New Roman" w:hAnsi="Times New Roman" w:cs="Times New Roman"/>
          <w:sz w:val="28"/>
          <w:szCs w:val="28"/>
        </w:rPr>
        <w:t>Утвердить прилагаемую Государственную программу комплексного развития сельских территорий (далее – Государственная программа)</w:t>
      </w:r>
      <w:r w:rsidR="00A65199">
        <w:rPr>
          <w:rFonts w:ascii="Times New Roman" w:hAnsi="Times New Roman" w:cs="Times New Roman"/>
          <w:sz w:val="28"/>
          <w:szCs w:val="28"/>
        </w:rPr>
        <w:t xml:space="preserve"> на период 2020 – 2025 годов.</w:t>
      </w:r>
    </w:p>
    <w:p w14:paraId="563F47D5" w14:textId="1EFB27E9" w:rsidR="00A27F07" w:rsidRDefault="00A27F07" w:rsidP="00A27F07">
      <w:pPr>
        <w:pStyle w:val="ab"/>
        <w:numPr>
          <w:ilvl w:val="0"/>
          <w:numId w:val="27"/>
        </w:numPr>
        <w:spacing w:after="0" w:line="360" w:lineRule="auto"/>
        <w:ind w:left="0" w:firstLine="851"/>
        <w:jc w:val="both"/>
        <w:outlineLvl w:val="0"/>
        <w:rPr>
          <w:rFonts w:ascii="Times New Roman" w:hAnsi="Times New Roman" w:cs="Times New Roman"/>
          <w:sz w:val="28"/>
          <w:szCs w:val="28"/>
        </w:rPr>
      </w:pPr>
      <w:r w:rsidRPr="00A27F07">
        <w:rPr>
          <w:rFonts w:ascii="Times New Roman" w:hAnsi="Times New Roman" w:cs="Times New Roman"/>
          <w:sz w:val="28"/>
          <w:szCs w:val="28"/>
        </w:rPr>
        <w:t xml:space="preserve">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w:t>
      </w:r>
      <w:r>
        <w:rPr>
          <w:rFonts w:ascii="Times New Roman" w:hAnsi="Times New Roman" w:cs="Times New Roman"/>
          <w:sz w:val="28"/>
          <w:szCs w:val="28"/>
        </w:rPr>
        <w:t>1</w:t>
      </w:r>
      <w:r w:rsidRPr="00A27F07">
        <w:rPr>
          <w:rFonts w:ascii="Times New Roman" w:hAnsi="Times New Roman" w:cs="Times New Roman"/>
          <w:sz w:val="28"/>
          <w:szCs w:val="28"/>
        </w:rPr>
        <w:t xml:space="preserve"> </w:t>
      </w:r>
      <w:r>
        <w:rPr>
          <w:rFonts w:ascii="Times New Roman" w:hAnsi="Times New Roman" w:cs="Times New Roman"/>
          <w:sz w:val="28"/>
          <w:szCs w:val="28"/>
        </w:rPr>
        <w:t>октября</w:t>
      </w:r>
      <w:r w:rsidRPr="00A27F07">
        <w:rPr>
          <w:rFonts w:ascii="Times New Roman" w:hAnsi="Times New Roman" w:cs="Times New Roman"/>
          <w:sz w:val="28"/>
          <w:szCs w:val="28"/>
        </w:rPr>
        <w:t xml:space="preserve"> 201</w:t>
      </w:r>
      <w:r>
        <w:rPr>
          <w:rFonts w:ascii="Times New Roman" w:hAnsi="Times New Roman" w:cs="Times New Roman"/>
          <w:sz w:val="28"/>
          <w:szCs w:val="28"/>
        </w:rPr>
        <w:t>9</w:t>
      </w:r>
      <w:r w:rsidRPr="00A27F07">
        <w:rPr>
          <w:rFonts w:ascii="Times New Roman" w:hAnsi="Times New Roman" w:cs="Times New Roman"/>
          <w:sz w:val="28"/>
          <w:szCs w:val="28"/>
        </w:rPr>
        <w:t xml:space="preserve"> г. внести в установленном порядке в Правительст</w:t>
      </w:r>
      <w:r>
        <w:rPr>
          <w:rFonts w:ascii="Times New Roman" w:hAnsi="Times New Roman" w:cs="Times New Roman"/>
          <w:sz w:val="28"/>
          <w:szCs w:val="28"/>
        </w:rPr>
        <w:t xml:space="preserve">во Российской Федерации проект Государственной </w:t>
      </w:r>
      <w:hyperlink r:id="rId8" w:history="1">
        <w:r w:rsidRPr="00A27F07">
          <w:rPr>
            <w:rFonts w:ascii="Times New Roman" w:hAnsi="Times New Roman" w:cs="Times New Roman"/>
            <w:sz w:val="28"/>
            <w:szCs w:val="28"/>
          </w:rPr>
          <w:t>программ</w:t>
        </w:r>
        <w:r>
          <w:rPr>
            <w:rFonts w:ascii="Times New Roman" w:hAnsi="Times New Roman" w:cs="Times New Roman"/>
            <w:sz w:val="28"/>
            <w:szCs w:val="28"/>
          </w:rPr>
          <w:t>ы</w:t>
        </w:r>
      </w:hyperlink>
      <w:r>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w:t>
      </w:r>
    </w:p>
    <w:p w14:paraId="6812F64C" w14:textId="77777777" w:rsidR="00A27F07" w:rsidRPr="00A27F07" w:rsidRDefault="00A27F07" w:rsidP="00A27F07">
      <w:pPr>
        <w:pStyle w:val="ab"/>
        <w:numPr>
          <w:ilvl w:val="0"/>
          <w:numId w:val="27"/>
        </w:numPr>
        <w:spacing w:after="0" w:line="360" w:lineRule="auto"/>
        <w:ind w:left="0" w:firstLine="851"/>
        <w:jc w:val="both"/>
        <w:outlineLvl w:val="0"/>
        <w:rPr>
          <w:rFonts w:ascii="Times New Roman" w:hAnsi="Times New Roman" w:cs="Times New Roman"/>
          <w:sz w:val="28"/>
          <w:szCs w:val="28"/>
        </w:rPr>
      </w:pPr>
      <w:r w:rsidRPr="00A27F07">
        <w:rPr>
          <w:rFonts w:ascii="Times New Roman" w:hAnsi="Times New Roman" w:cs="Times New Roman"/>
          <w:sz w:val="28"/>
          <w:szCs w:val="28"/>
        </w:rPr>
        <w:t xml:space="preserve">Установить, что в ходе реализации Государственной </w:t>
      </w:r>
      <w:hyperlink r:id="rId9" w:history="1">
        <w:r w:rsidRPr="00A27F07">
          <w:rPr>
            <w:rFonts w:ascii="Times New Roman" w:hAnsi="Times New Roman" w:cs="Times New Roman"/>
            <w:sz w:val="28"/>
            <w:szCs w:val="28"/>
          </w:rPr>
          <w:t>программы</w:t>
        </w:r>
      </w:hyperlink>
      <w:r w:rsidRPr="00A27F07">
        <w:rPr>
          <w:rFonts w:ascii="Times New Roman" w:hAnsi="Times New Roman" w:cs="Times New Roman"/>
          <w:sz w:val="28"/>
          <w:szCs w:val="28"/>
        </w:rP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w:t>
      </w:r>
      <w:r w:rsidRPr="00A27F07">
        <w:rPr>
          <w:rFonts w:ascii="Times New Roman" w:hAnsi="Times New Roman" w:cs="Times New Roman"/>
          <w:sz w:val="28"/>
          <w:szCs w:val="28"/>
        </w:rPr>
        <w:lastRenderedPageBreak/>
        <w:t xml:space="preserve">перераспределение объемов финансирования между мероприятиями Государственной </w:t>
      </w:r>
      <w:hyperlink r:id="rId10" w:history="1">
        <w:r w:rsidRPr="00A27F07">
          <w:rPr>
            <w:rFonts w:ascii="Times New Roman" w:hAnsi="Times New Roman" w:cs="Times New Roman"/>
            <w:sz w:val="28"/>
            <w:szCs w:val="28"/>
          </w:rPr>
          <w:t>программы</w:t>
        </w:r>
      </w:hyperlink>
      <w:r w:rsidRPr="00A27F07">
        <w:rPr>
          <w:rFonts w:ascii="Times New Roman" w:hAnsi="Times New Roman" w:cs="Times New Roman"/>
          <w:sz w:val="28"/>
          <w:szCs w:val="28"/>
        </w:rPr>
        <w:t xml:space="preserve"> без изменений общего объема ее финансирования.</w:t>
      </w:r>
    </w:p>
    <w:p w14:paraId="75D829E1" w14:textId="29895F51" w:rsidR="00A27F07" w:rsidRPr="006B010A" w:rsidRDefault="00A27F07" w:rsidP="00A27F07">
      <w:pPr>
        <w:pStyle w:val="ab"/>
        <w:numPr>
          <w:ilvl w:val="0"/>
          <w:numId w:val="27"/>
        </w:numPr>
        <w:spacing w:after="0" w:line="360" w:lineRule="auto"/>
        <w:ind w:left="0" w:firstLine="851"/>
        <w:jc w:val="both"/>
        <w:outlineLvl w:val="0"/>
        <w:rPr>
          <w:rFonts w:ascii="Times New Roman" w:hAnsi="Times New Roman" w:cs="Times New Roman"/>
          <w:sz w:val="28"/>
          <w:szCs w:val="28"/>
        </w:rPr>
      </w:pPr>
      <w:r w:rsidRPr="006B010A">
        <w:rPr>
          <w:rFonts w:ascii="Times New Roman" w:hAnsi="Times New Roman" w:cs="Times New Roman"/>
          <w:sz w:val="28"/>
          <w:szCs w:val="28"/>
        </w:rPr>
        <w:t>Настоящее постановление вступает в силу со дня его официального опубликования.</w:t>
      </w:r>
    </w:p>
    <w:p w14:paraId="00CB8F4F" w14:textId="77777777" w:rsidR="00A27F07" w:rsidRPr="00661CC0" w:rsidRDefault="00A27F07" w:rsidP="00A27F07">
      <w:pPr>
        <w:spacing w:after="0" w:line="360" w:lineRule="auto"/>
        <w:ind w:firstLine="709"/>
        <w:contextualSpacing/>
        <w:jc w:val="both"/>
        <w:outlineLvl w:val="0"/>
        <w:rPr>
          <w:rFonts w:ascii="Times New Roman" w:hAnsi="Times New Roman" w:cs="Times New Roman"/>
          <w:sz w:val="28"/>
          <w:szCs w:val="28"/>
        </w:rPr>
      </w:pPr>
    </w:p>
    <w:p w14:paraId="1C4572D6" w14:textId="77777777" w:rsidR="00A27F07" w:rsidRPr="00661CC0" w:rsidRDefault="00A27F07" w:rsidP="00A27F07">
      <w:pPr>
        <w:autoSpaceDE w:val="0"/>
        <w:autoSpaceDN w:val="0"/>
        <w:adjustRightInd w:val="0"/>
        <w:spacing w:line="360" w:lineRule="auto"/>
        <w:ind w:firstLine="540"/>
        <w:jc w:val="both"/>
        <w:rPr>
          <w:rFonts w:ascii="Times New Roman" w:hAnsi="Times New Roman" w:cs="Times New Roman"/>
          <w:sz w:val="28"/>
          <w:szCs w:val="28"/>
        </w:rPr>
      </w:pPr>
    </w:p>
    <w:p w14:paraId="2F534ADE" w14:textId="77777777" w:rsidR="00A27F07" w:rsidRPr="00661CC0" w:rsidRDefault="00A27F07" w:rsidP="00A27F07">
      <w:pPr>
        <w:autoSpaceDE w:val="0"/>
        <w:autoSpaceDN w:val="0"/>
        <w:adjustRightInd w:val="0"/>
        <w:spacing w:after="0" w:line="360" w:lineRule="auto"/>
        <w:rPr>
          <w:rFonts w:ascii="Times New Roman" w:hAnsi="Times New Roman" w:cs="Times New Roman"/>
          <w:sz w:val="28"/>
          <w:szCs w:val="28"/>
        </w:rPr>
      </w:pPr>
      <w:r w:rsidRPr="00661CC0">
        <w:rPr>
          <w:rFonts w:ascii="Times New Roman" w:hAnsi="Times New Roman" w:cs="Times New Roman"/>
          <w:sz w:val="28"/>
          <w:szCs w:val="28"/>
        </w:rPr>
        <w:t>Председатель Правительства</w:t>
      </w:r>
    </w:p>
    <w:p w14:paraId="296C04CC" w14:textId="77777777" w:rsidR="00A27F07" w:rsidRPr="00661CC0" w:rsidRDefault="00A27F07" w:rsidP="00A27F07">
      <w:pPr>
        <w:autoSpaceDE w:val="0"/>
        <w:autoSpaceDN w:val="0"/>
        <w:adjustRightInd w:val="0"/>
        <w:spacing w:after="0" w:line="360" w:lineRule="auto"/>
        <w:rPr>
          <w:rFonts w:ascii="Times New Roman" w:hAnsi="Times New Roman" w:cs="Times New Roman"/>
          <w:sz w:val="28"/>
          <w:szCs w:val="28"/>
        </w:rPr>
        <w:sectPr w:rsidR="00A27F07" w:rsidRPr="00661CC0" w:rsidSect="00A27F07">
          <w:headerReference w:type="default" r:id="rId11"/>
          <w:headerReference w:type="first" r:id="rId12"/>
          <w:pgSz w:w="11906" w:h="16838"/>
          <w:pgMar w:top="1134" w:right="1134" w:bottom="1134" w:left="1418" w:header="708" w:footer="708" w:gutter="0"/>
          <w:cols w:space="708"/>
          <w:titlePg/>
          <w:docGrid w:linePitch="360"/>
        </w:sectPr>
      </w:pPr>
      <w:r w:rsidRPr="00661CC0">
        <w:rPr>
          <w:rFonts w:ascii="Times New Roman" w:hAnsi="Times New Roman" w:cs="Times New Roman"/>
          <w:sz w:val="28"/>
          <w:szCs w:val="28"/>
        </w:rPr>
        <w:t xml:space="preserve">     Российской Федерации</w:t>
      </w:r>
      <w:r w:rsidRPr="00661CC0">
        <w:rPr>
          <w:rFonts w:ascii="Times New Roman" w:hAnsi="Times New Roman" w:cs="Times New Roman"/>
        </w:rPr>
        <w:t xml:space="preserve">                                                                                    </w:t>
      </w:r>
      <w:r w:rsidRPr="00661CC0">
        <w:rPr>
          <w:rFonts w:ascii="Times New Roman" w:hAnsi="Times New Roman" w:cs="Times New Roman"/>
          <w:sz w:val="28"/>
          <w:szCs w:val="28"/>
        </w:rPr>
        <w:t>Д. Медведев</w:t>
      </w:r>
    </w:p>
    <w:p w14:paraId="4F58582E" w14:textId="1906C606" w:rsidR="00F97733" w:rsidRPr="003B4922" w:rsidRDefault="0044413C" w:rsidP="00F97733">
      <w:pPr>
        <w:pStyle w:val="ConsPlusNormal"/>
        <w:jc w:val="right"/>
        <w:rPr>
          <w:sz w:val="28"/>
          <w:szCs w:val="28"/>
        </w:rPr>
      </w:pPr>
      <w:r>
        <w:rPr>
          <w:sz w:val="28"/>
          <w:szCs w:val="28"/>
        </w:rPr>
        <w:lastRenderedPageBreak/>
        <w:t>ПРОЕКТ</w:t>
      </w:r>
    </w:p>
    <w:p w14:paraId="0B3BBE59" w14:textId="77777777" w:rsidR="00F97733" w:rsidRPr="003B4922" w:rsidRDefault="00F97733" w:rsidP="00F97733">
      <w:pPr>
        <w:pStyle w:val="ConsPlusNormal"/>
        <w:jc w:val="both"/>
        <w:rPr>
          <w:sz w:val="28"/>
          <w:szCs w:val="28"/>
        </w:rPr>
      </w:pPr>
    </w:p>
    <w:p w14:paraId="0E020373" w14:textId="73C478F5" w:rsidR="00F97733" w:rsidRPr="001A0C84" w:rsidRDefault="001A0C84" w:rsidP="00F97733">
      <w:pPr>
        <w:pStyle w:val="ConsPlusNormal"/>
        <w:jc w:val="center"/>
        <w:rPr>
          <w:b/>
          <w:sz w:val="28"/>
          <w:szCs w:val="28"/>
        </w:rPr>
      </w:pPr>
      <w:r w:rsidRPr="001A0C84">
        <w:rPr>
          <w:b/>
          <w:sz w:val="28"/>
          <w:szCs w:val="28"/>
        </w:rPr>
        <w:t>ГОСУДАРСТВЕННАЯ ПРОГРАММА РОССИЙСКОЙ ФЕДЕРАЦИИ</w:t>
      </w:r>
    </w:p>
    <w:p w14:paraId="7E4AFF35" w14:textId="55DF8179" w:rsidR="00F97733" w:rsidRPr="001A0C84" w:rsidRDefault="001A0C84" w:rsidP="00F97733">
      <w:pPr>
        <w:pStyle w:val="ConsPlusNormal"/>
        <w:jc w:val="center"/>
        <w:rPr>
          <w:b/>
          <w:sz w:val="28"/>
          <w:szCs w:val="28"/>
        </w:rPr>
      </w:pPr>
      <w:r w:rsidRPr="001A0C84">
        <w:rPr>
          <w:b/>
          <w:sz w:val="28"/>
          <w:szCs w:val="28"/>
        </w:rPr>
        <w:t>КОМПЛЕКСНО</w:t>
      </w:r>
      <w:r w:rsidR="00A65199">
        <w:rPr>
          <w:b/>
          <w:sz w:val="28"/>
          <w:szCs w:val="28"/>
        </w:rPr>
        <w:t>ГО</w:t>
      </w:r>
      <w:r w:rsidRPr="001A0C84">
        <w:rPr>
          <w:b/>
          <w:sz w:val="28"/>
          <w:szCs w:val="28"/>
        </w:rPr>
        <w:t xml:space="preserve"> РАЗВИТИ</w:t>
      </w:r>
      <w:r w:rsidR="00A65199">
        <w:rPr>
          <w:b/>
          <w:sz w:val="28"/>
          <w:szCs w:val="28"/>
        </w:rPr>
        <w:t>Я</w:t>
      </w:r>
      <w:r w:rsidRPr="001A0C84">
        <w:rPr>
          <w:b/>
          <w:sz w:val="28"/>
          <w:szCs w:val="28"/>
        </w:rPr>
        <w:t xml:space="preserve"> СЕЛЬСКИХ ТЕРРИТОРИЙ</w:t>
      </w:r>
    </w:p>
    <w:p w14:paraId="1E2D8972" w14:textId="77777777" w:rsidR="00F97733" w:rsidRPr="003B4922" w:rsidRDefault="00F97733" w:rsidP="00F97733">
      <w:pPr>
        <w:pStyle w:val="ConsPlusNormal"/>
        <w:jc w:val="both"/>
        <w:rPr>
          <w:sz w:val="28"/>
          <w:szCs w:val="28"/>
        </w:rPr>
      </w:pPr>
      <w:bookmarkStart w:id="0" w:name="Par165"/>
      <w:bookmarkEnd w:id="0"/>
    </w:p>
    <w:p w14:paraId="53FE9130" w14:textId="77777777" w:rsidR="00F97733" w:rsidRPr="003B4922" w:rsidRDefault="00F97733" w:rsidP="00F97733">
      <w:pPr>
        <w:pStyle w:val="ConsPlusNormal"/>
        <w:jc w:val="center"/>
        <w:rPr>
          <w:b/>
          <w:sz w:val="28"/>
          <w:szCs w:val="28"/>
        </w:rPr>
      </w:pPr>
      <w:r w:rsidRPr="003B4922">
        <w:rPr>
          <w:b/>
          <w:sz w:val="28"/>
          <w:szCs w:val="28"/>
        </w:rPr>
        <w:t>ПАСПОРТ</w:t>
      </w:r>
    </w:p>
    <w:p w14:paraId="6814AFCF" w14:textId="7B807253" w:rsidR="00A804D6" w:rsidRPr="003B4922" w:rsidRDefault="001A0C84" w:rsidP="00A804D6">
      <w:pPr>
        <w:pStyle w:val="ConsPlusNormal"/>
        <w:jc w:val="center"/>
        <w:rPr>
          <w:b/>
          <w:sz w:val="28"/>
          <w:szCs w:val="28"/>
        </w:rPr>
      </w:pPr>
      <w:r>
        <w:rPr>
          <w:b/>
          <w:sz w:val="28"/>
          <w:szCs w:val="28"/>
        </w:rPr>
        <w:t>Г</w:t>
      </w:r>
      <w:r w:rsidR="00F97733" w:rsidRPr="003B4922">
        <w:rPr>
          <w:b/>
          <w:sz w:val="28"/>
          <w:szCs w:val="28"/>
        </w:rPr>
        <w:t>осударственной программы Российской Федерации</w:t>
      </w:r>
    </w:p>
    <w:p w14:paraId="7CA97C13" w14:textId="075728EE" w:rsidR="00F97733" w:rsidRPr="003B4922" w:rsidRDefault="001A0C84" w:rsidP="00A804D6">
      <w:pPr>
        <w:pStyle w:val="ConsPlusNormal"/>
        <w:jc w:val="center"/>
        <w:rPr>
          <w:b/>
          <w:sz w:val="28"/>
          <w:szCs w:val="28"/>
        </w:rPr>
      </w:pPr>
      <w:r>
        <w:rPr>
          <w:b/>
          <w:sz w:val="28"/>
          <w:szCs w:val="28"/>
        </w:rPr>
        <w:t>к</w:t>
      </w:r>
      <w:r w:rsidR="00F97733" w:rsidRPr="003B4922">
        <w:rPr>
          <w:b/>
          <w:sz w:val="28"/>
          <w:szCs w:val="28"/>
        </w:rPr>
        <w:t>омплексно</w:t>
      </w:r>
      <w:r>
        <w:rPr>
          <w:b/>
          <w:sz w:val="28"/>
          <w:szCs w:val="28"/>
        </w:rPr>
        <w:t>го</w:t>
      </w:r>
      <w:r w:rsidR="00F97733" w:rsidRPr="003B4922">
        <w:rPr>
          <w:b/>
          <w:sz w:val="28"/>
          <w:szCs w:val="28"/>
        </w:rPr>
        <w:t xml:space="preserve"> развити</w:t>
      </w:r>
      <w:r>
        <w:rPr>
          <w:b/>
          <w:sz w:val="28"/>
          <w:szCs w:val="28"/>
        </w:rPr>
        <w:t>я</w:t>
      </w:r>
      <w:r w:rsidR="00F97733" w:rsidRPr="003B4922">
        <w:rPr>
          <w:b/>
          <w:sz w:val="28"/>
          <w:szCs w:val="28"/>
        </w:rPr>
        <w:t xml:space="preserve"> сельских территорий</w:t>
      </w:r>
    </w:p>
    <w:p w14:paraId="0D09E9FA" w14:textId="77777777" w:rsidR="00F97733" w:rsidRPr="003B4922" w:rsidRDefault="00F97733" w:rsidP="00F97733">
      <w:pPr>
        <w:pStyle w:val="ConsPlusNormal"/>
        <w:jc w:val="both"/>
        <w:rPr>
          <w:sz w:val="28"/>
          <w:szCs w:val="28"/>
        </w:rPr>
      </w:pPr>
    </w:p>
    <w:tbl>
      <w:tblPr>
        <w:tblStyle w:val="a6"/>
        <w:tblW w:w="9606" w:type="dxa"/>
        <w:tblLook w:val="04A0" w:firstRow="1" w:lastRow="0" w:firstColumn="1" w:lastColumn="0" w:noHBand="0" w:noVBand="1"/>
      </w:tblPr>
      <w:tblGrid>
        <w:gridCol w:w="3369"/>
        <w:gridCol w:w="6237"/>
      </w:tblGrid>
      <w:tr w:rsidR="008A04B2" w:rsidRPr="003B4922" w14:paraId="284CE5BA" w14:textId="77777777" w:rsidTr="00FE2BCF">
        <w:tc>
          <w:tcPr>
            <w:tcW w:w="3369" w:type="dxa"/>
          </w:tcPr>
          <w:p w14:paraId="5061E613" w14:textId="77777777" w:rsidR="00F97733" w:rsidRPr="003B4922" w:rsidRDefault="00F97733" w:rsidP="004F3488">
            <w:pPr>
              <w:pStyle w:val="ConsPlusNormal"/>
              <w:rPr>
                <w:sz w:val="28"/>
                <w:szCs w:val="28"/>
              </w:rPr>
            </w:pPr>
            <w:r w:rsidRPr="003B4922">
              <w:rPr>
                <w:sz w:val="28"/>
                <w:szCs w:val="28"/>
              </w:rPr>
              <w:t>Сроки и этапы реализации государственной программы</w:t>
            </w:r>
          </w:p>
        </w:tc>
        <w:tc>
          <w:tcPr>
            <w:tcW w:w="6237" w:type="dxa"/>
          </w:tcPr>
          <w:p w14:paraId="56C440F7" w14:textId="77777777" w:rsidR="00F97733" w:rsidRPr="003B4922" w:rsidRDefault="008906C1" w:rsidP="004F3488">
            <w:pPr>
              <w:pStyle w:val="ConsPlusNormal"/>
              <w:rPr>
                <w:sz w:val="28"/>
                <w:szCs w:val="28"/>
              </w:rPr>
            </w:pPr>
            <w:r w:rsidRPr="003B4922">
              <w:rPr>
                <w:sz w:val="28"/>
                <w:szCs w:val="28"/>
              </w:rPr>
              <w:t>20</w:t>
            </w:r>
            <w:r w:rsidR="003B4922">
              <w:rPr>
                <w:sz w:val="28"/>
                <w:szCs w:val="28"/>
              </w:rPr>
              <w:t>20</w:t>
            </w:r>
            <w:r w:rsidR="00F97733" w:rsidRPr="003B4922">
              <w:rPr>
                <w:sz w:val="28"/>
                <w:szCs w:val="28"/>
              </w:rPr>
              <w:t>-2025</w:t>
            </w:r>
          </w:p>
          <w:p w14:paraId="41FD2A4F" w14:textId="4B04DEB7" w:rsidR="00F97733" w:rsidRPr="003B4922" w:rsidRDefault="00F97733" w:rsidP="003A1E66">
            <w:pPr>
              <w:pStyle w:val="ConsPlusNormal"/>
              <w:rPr>
                <w:sz w:val="28"/>
                <w:szCs w:val="28"/>
              </w:rPr>
            </w:pPr>
          </w:p>
        </w:tc>
      </w:tr>
      <w:tr w:rsidR="008A04B2" w:rsidRPr="003B4922" w14:paraId="68EE359F" w14:textId="77777777" w:rsidTr="00FE2BCF">
        <w:tc>
          <w:tcPr>
            <w:tcW w:w="3369" w:type="dxa"/>
          </w:tcPr>
          <w:p w14:paraId="2915DFEC" w14:textId="77777777" w:rsidR="00F97733" w:rsidRPr="003B4922" w:rsidRDefault="00F97733" w:rsidP="004F3488">
            <w:pPr>
              <w:pStyle w:val="ConsPlusNormal"/>
              <w:rPr>
                <w:sz w:val="28"/>
                <w:szCs w:val="28"/>
              </w:rPr>
            </w:pPr>
            <w:r w:rsidRPr="003B4922">
              <w:rPr>
                <w:sz w:val="28"/>
                <w:szCs w:val="28"/>
              </w:rPr>
              <w:t>Ответственный исполнитель государственной программы</w:t>
            </w:r>
          </w:p>
        </w:tc>
        <w:tc>
          <w:tcPr>
            <w:tcW w:w="6237" w:type="dxa"/>
          </w:tcPr>
          <w:p w14:paraId="473C21EC" w14:textId="77777777" w:rsidR="00F97733" w:rsidRPr="003B4922" w:rsidRDefault="00F97733" w:rsidP="004F3488">
            <w:pPr>
              <w:pStyle w:val="ConsPlusNormal"/>
              <w:rPr>
                <w:sz w:val="28"/>
                <w:szCs w:val="28"/>
              </w:rPr>
            </w:pPr>
            <w:r w:rsidRPr="003B4922">
              <w:rPr>
                <w:sz w:val="28"/>
                <w:szCs w:val="28"/>
              </w:rPr>
              <w:t>Министерство сельского хозяйства Российской Федерации</w:t>
            </w:r>
          </w:p>
        </w:tc>
      </w:tr>
      <w:tr w:rsidR="008A04B2" w:rsidRPr="003B4922" w14:paraId="314AFCA9" w14:textId="77777777" w:rsidTr="00FE2BCF">
        <w:tc>
          <w:tcPr>
            <w:tcW w:w="3369" w:type="dxa"/>
          </w:tcPr>
          <w:p w14:paraId="158BFB44" w14:textId="77777777" w:rsidR="00F97733" w:rsidRPr="003B4922" w:rsidRDefault="00F97733" w:rsidP="004F3488">
            <w:pPr>
              <w:pStyle w:val="ConsPlusNormal"/>
              <w:rPr>
                <w:sz w:val="28"/>
                <w:szCs w:val="28"/>
              </w:rPr>
            </w:pPr>
            <w:r w:rsidRPr="003B4922">
              <w:rPr>
                <w:sz w:val="28"/>
                <w:szCs w:val="28"/>
              </w:rPr>
              <w:t>Параметры финансового обеспечения государственной программы</w:t>
            </w:r>
          </w:p>
        </w:tc>
        <w:tc>
          <w:tcPr>
            <w:tcW w:w="6237" w:type="dxa"/>
          </w:tcPr>
          <w:p w14:paraId="363325C3" w14:textId="28F9A5EE"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общий объем финансового обеспечения Государственной программы – </w:t>
            </w:r>
            <w:r w:rsidR="00EB1AF9">
              <w:rPr>
                <w:rFonts w:ascii="Times New Roman" w:hAnsi="Times New Roman" w:cs="Times New Roman"/>
                <w:sz w:val="28"/>
                <w:szCs w:val="28"/>
              </w:rPr>
              <w:t>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376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209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405,3</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74443A20" w14:textId="77777777"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на 2020 год – 100 000 000 тыс. рублей;</w:t>
            </w:r>
          </w:p>
          <w:p w14:paraId="7876CBC4" w14:textId="44FB9E75"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 </w:t>
            </w:r>
            <w:r w:rsidR="00135EEC" w:rsidRPr="00135EEC">
              <w:rPr>
                <w:rFonts w:ascii="Times New Roman" w:hAnsi="Times New Roman" w:cs="Times New Roman"/>
                <w:sz w:val="28"/>
                <w:szCs w:val="28"/>
              </w:rPr>
              <w:t>208</w:t>
            </w:r>
            <w:r w:rsidR="00DF4D4C">
              <w:rPr>
                <w:rFonts w:ascii="Times New Roman" w:hAnsi="Times New Roman" w:cs="Times New Roman"/>
                <w:sz w:val="28"/>
                <w:szCs w:val="28"/>
              </w:rPr>
              <w:t xml:space="preserve"> </w:t>
            </w:r>
            <w:r w:rsidR="00135EEC" w:rsidRPr="00135EEC">
              <w:rPr>
                <w:rFonts w:ascii="Times New Roman" w:hAnsi="Times New Roman" w:cs="Times New Roman"/>
                <w:sz w:val="28"/>
                <w:szCs w:val="28"/>
              </w:rPr>
              <w:t>400</w:t>
            </w:r>
            <w:r w:rsidR="00DF4D4C">
              <w:rPr>
                <w:rFonts w:ascii="Times New Roman" w:hAnsi="Times New Roman" w:cs="Times New Roman"/>
                <w:sz w:val="28"/>
                <w:szCs w:val="28"/>
              </w:rPr>
              <w:t xml:space="preserve"> </w:t>
            </w:r>
            <w:r w:rsidR="00135EEC" w:rsidRPr="00135EEC">
              <w:rPr>
                <w:rFonts w:ascii="Times New Roman" w:hAnsi="Times New Roman" w:cs="Times New Roman"/>
                <w:sz w:val="28"/>
                <w:szCs w:val="28"/>
              </w:rPr>
              <w:t>000,2</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0741F02" w14:textId="43F94B44"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 </w:t>
            </w:r>
            <w:r w:rsidR="00EB1AF9">
              <w:rPr>
                <w:rFonts w:ascii="Times New Roman" w:hAnsi="Times New Roman" w:cs="Times New Roman"/>
                <w:sz w:val="28"/>
                <w:szCs w:val="28"/>
              </w:rPr>
              <w:t>249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965</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380,0</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1D64C7F" w14:textId="3D9E709A"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 </w:t>
            </w:r>
            <w:r w:rsidR="00EB1AF9">
              <w:rPr>
                <w:rFonts w:ascii="Times New Roman" w:hAnsi="Times New Roman" w:cs="Times New Roman"/>
                <w:sz w:val="28"/>
                <w:szCs w:val="28"/>
              </w:rPr>
              <w:t>260</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963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856,7</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5416388" w14:textId="339C1ACD"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 </w:t>
            </w:r>
            <w:r w:rsidR="00EB1AF9">
              <w:rPr>
                <w:rFonts w:ascii="Times New Roman" w:hAnsi="Times New Roman" w:cs="Times New Roman"/>
                <w:sz w:val="28"/>
                <w:szCs w:val="28"/>
              </w:rPr>
              <w:t>272</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446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266,4</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8940AA6" w14:textId="22AFC983"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 </w:t>
            </w:r>
            <w:r w:rsidR="00EB1AF9">
              <w:rPr>
                <w:rFonts w:ascii="Times New Roman" w:hAnsi="Times New Roman" w:cs="Times New Roman"/>
                <w:sz w:val="28"/>
                <w:szCs w:val="28"/>
              </w:rPr>
              <w:t>284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433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902,1</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2981E100" w14:textId="77777777"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из них:</w:t>
            </w:r>
          </w:p>
          <w:p w14:paraId="76A1926A" w14:textId="3C7F2585"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объем бюджетных ассигнований федерального бюджета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DF4D4C">
              <w:rPr>
                <w:rFonts w:ascii="Times New Roman" w:hAnsi="Times New Roman" w:cs="Times New Roman"/>
                <w:sz w:val="28"/>
                <w:szCs w:val="28"/>
              </w:rPr>
              <w:t>1 056 705 412,9</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2F7AEF69" w14:textId="5C580284"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DF4D4C">
              <w:rPr>
                <w:rFonts w:ascii="Times New Roman" w:hAnsi="Times New Roman" w:cs="Times New Roman"/>
                <w:sz w:val="28"/>
                <w:szCs w:val="28"/>
              </w:rPr>
              <w:t>74 805 987,7</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A3F4F36" w14:textId="376572A5"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160</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624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013,2</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9CE89B6" w14:textId="7E87A6E9"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193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135</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506,9</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5385BC58" w14:textId="6E83840B"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201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007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591,2</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C9762C5" w14:textId="75C44811"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209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250</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450,2</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66B5017F" w14:textId="561E66F3"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w:t>
            </w:r>
            <w:r w:rsidR="002A2A30"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217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881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863,6</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9074E7C" w14:textId="5876AA4B"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объем бюджетных ассигнований консолидированных бюджетов субъектов Российской Федерации - </w:t>
            </w:r>
            <w:r w:rsidRPr="00803591">
              <w:rPr>
                <w:rFonts w:ascii="Times New Roman" w:hAnsi="Times New Roman" w:cs="Times New Roman"/>
                <w:sz w:val="28"/>
                <w:szCs w:val="28"/>
              </w:rPr>
              <w:br/>
            </w:r>
            <w:r w:rsidR="00DF4D4C">
              <w:rPr>
                <w:rFonts w:ascii="Times New Roman" w:hAnsi="Times New Roman" w:cs="Times New Roman"/>
                <w:sz w:val="28"/>
                <w:szCs w:val="28"/>
              </w:rPr>
              <w:t>93 659 615,9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385AD3B9" w14:textId="50CC69D1"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DF4D4C">
              <w:rPr>
                <w:rFonts w:ascii="Times New Roman" w:hAnsi="Times New Roman" w:cs="Times New Roman"/>
                <w:sz w:val="28"/>
                <w:szCs w:val="28"/>
              </w:rPr>
              <w:t>8 289 683,5</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F793089" w14:textId="60A7345C"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138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866,9</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3747A075" w14:textId="0D2E12A3"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146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530,4</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51E3742E" w14:textId="47A01A07"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206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814,5</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DECF416" w14:textId="57D03B24"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lastRenderedPageBreak/>
              <w:t xml:space="preserve">на 2024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338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160,1</w:t>
            </w:r>
            <w:r w:rsidR="00135EEC">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265CAEA2" w14:textId="58D584C2"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539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560,4</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CA450FF" w14:textId="6C35BAAE"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объем средств из внебюджетных источников - </w:t>
            </w:r>
            <w:r w:rsidRPr="00803591">
              <w:rPr>
                <w:rFonts w:ascii="Times New Roman" w:hAnsi="Times New Roman" w:cs="Times New Roman"/>
                <w:sz w:val="28"/>
                <w:szCs w:val="28"/>
              </w:rPr>
              <w:br/>
            </w:r>
            <w:r w:rsidR="00EB1AF9">
              <w:rPr>
                <w:rFonts w:ascii="Times New Roman" w:hAnsi="Times New Roman" w:cs="Times New Roman"/>
                <w:sz w:val="28"/>
                <w:szCs w:val="28"/>
              </w:rPr>
              <w:t>225</w:t>
            </w:r>
            <w:r w:rsidR="00DF4D4C">
              <w:rPr>
                <w:rFonts w:ascii="Times New Roman" w:hAnsi="Times New Roman" w:cs="Times New Roman"/>
                <w:sz w:val="28"/>
                <w:szCs w:val="28"/>
              </w:rPr>
              <w:t xml:space="preserve"> 844 </w:t>
            </w:r>
            <w:r w:rsidR="00EB1AF9">
              <w:rPr>
                <w:rFonts w:ascii="Times New Roman" w:hAnsi="Times New Roman" w:cs="Times New Roman"/>
                <w:sz w:val="28"/>
                <w:szCs w:val="28"/>
              </w:rPr>
              <w:t>376,5</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56C41FCD" w14:textId="2FCA4C11"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16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w:t>
            </w:r>
            <w:r w:rsidR="00DF4D4C">
              <w:rPr>
                <w:rFonts w:ascii="Times New Roman" w:hAnsi="Times New Roman" w:cs="Times New Roman"/>
                <w:sz w:val="28"/>
                <w:szCs w:val="28"/>
              </w:rPr>
              <w:t xml:space="preserve">04 </w:t>
            </w:r>
            <w:r w:rsidR="00EB1AF9">
              <w:rPr>
                <w:rFonts w:ascii="Times New Roman" w:hAnsi="Times New Roman" w:cs="Times New Roman"/>
                <w:sz w:val="28"/>
                <w:szCs w:val="28"/>
              </w:rPr>
              <w:t>328,</w:t>
            </w:r>
            <w:r w:rsidR="00DF4D4C">
              <w:rPr>
                <w:rFonts w:ascii="Times New Roman" w:hAnsi="Times New Roman" w:cs="Times New Roman"/>
                <w:sz w:val="28"/>
                <w:szCs w:val="28"/>
              </w:rPr>
              <w:t>8</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3D04DB28" w14:textId="3C110E87"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w:t>
            </w:r>
            <w:r w:rsidR="00EB1AF9">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33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637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119,8</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7E5865A5" w14:textId="12CDC74D"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40</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683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342,7</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20405C29" w14:textId="361FE24F"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42</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749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451,1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601C560D" w14:textId="44A5DB99" w:rsidR="00574478" w:rsidRPr="00803591" w:rsidRDefault="00574478" w:rsidP="00574478">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w:t>
            </w:r>
            <w:r w:rsidR="00803591" w:rsidRPr="00803591">
              <w:rPr>
                <w:rFonts w:ascii="Times New Roman" w:hAnsi="Times New Roman" w:cs="Times New Roman"/>
                <w:sz w:val="28"/>
                <w:szCs w:val="28"/>
              </w:rPr>
              <w:t>–</w:t>
            </w:r>
            <w:r w:rsidRPr="00803591">
              <w:rPr>
                <w:rFonts w:ascii="Times New Roman" w:hAnsi="Times New Roman" w:cs="Times New Roman"/>
                <w:sz w:val="28"/>
                <w:szCs w:val="28"/>
              </w:rPr>
              <w:t xml:space="preserve"> </w:t>
            </w:r>
            <w:r w:rsidR="00EB1AF9">
              <w:rPr>
                <w:rFonts w:ascii="Times New Roman" w:hAnsi="Times New Roman" w:cs="Times New Roman"/>
                <w:sz w:val="28"/>
                <w:szCs w:val="28"/>
              </w:rPr>
              <w:t>44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857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656,1</w:t>
            </w:r>
            <w:r w:rsidR="00CD58F5">
              <w:rPr>
                <w:rFonts w:ascii="Times New Roman" w:hAnsi="Times New Roman" w:cs="Times New Roman"/>
                <w:sz w:val="28"/>
                <w:szCs w:val="28"/>
              </w:rPr>
              <w:t xml:space="preserve"> </w:t>
            </w:r>
            <w:r w:rsidR="00CD58F5" w:rsidRPr="00803591">
              <w:rPr>
                <w:rFonts w:ascii="Times New Roman" w:hAnsi="Times New Roman" w:cs="Times New Roman"/>
                <w:sz w:val="28"/>
                <w:szCs w:val="28"/>
              </w:rPr>
              <w:t>тыс.</w:t>
            </w:r>
            <w:r w:rsidRPr="00803591">
              <w:rPr>
                <w:rFonts w:ascii="Times New Roman" w:hAnsi="Times New Roman" w:cs="Times New Roman"/>
                <w:sz w:val="28"/>
                <w:szCs w:val="28"/>
              </w:rPr>
              <w:t xml:space="preserve"> рублей;</w:t>
            </w:r>
          </w:p>
          <w:p w14:paraId="3A1E23AA" w14:textId="0397186B" w:rsidR="00F97733" w:rsidRPr="00803591" w:rsidRDefault="00574478" w:rsidP="00EB1AF9">
            <w:pPr>
              <w:pStyle w:val="ConsPlusNormal"/>
              <w:rPr>
                <w:sz w:val="28"/>
                <w:szCs w:val="28"/>
              </w:rPr>
            </w:pPr>
            <w:r w:rsidRPr="00803591">
              <w:rPr>
                <w:sz w:val="28"/>
                <w:szCs w:val="28"/>
              </w:rPr>
              <w:t xml:space="preserve">на 2025 год </w:t>
            </w:r>
            <w:r w:rsidR="00803591" w:rsidRPr="00803591">
              <w:rPr>
                <w:sz w:val="28"/>
                <w:szCs w:val="28"/>
              </w:rPr>
              <w:t>–</w:t>
            </w:r>
            <w:r w:rsidRPr="00803591">
              <w:rPr>
                <w:sz w:val="28"/>
                <w:szCs w:val="28"/>
              </w:rPr>
              <w:t xml:space="preserve"> </w:t>
            </w:r>
            <w:r w:rsidR="00EB1AF9">
              <w:rPr>
                <w:sz w:val="28"/>
                <w:szCs w:val="28"/>
              </w:rPr>
              <w:t>47</w:t>
            </w:r>
            <w:r w:rsidR="00DF4D4C">
              <w:rPr>
                <w:sz w:val="28"/>
                <w:szCs w:val="28"/>
              </w:rPr>
              <w:t xml:space="preserve"> </w:t>
            </w:r>
            <w:r w:rsidR="00EB1AF9">
              <w:rPr>
                <w:sz w:val="28"/>
                <w:szCs w:val="28"/>
              </w:rPr>
              <w:t>012</w:t>
            </w:r>
            <w:r w:rsidR="00DF4D4C">
              <w:rPr>
                <w:sz w:val="28"/>
                <w:szCs w:val="28"/>
              </w:rPr>
              <w:t xml:space="preserve"> </w:t>
            </w:r>
            <w:r w:rsidR="00EB1AF9">
              <w:rPr>
                <w:sz w:val="28"/>
                <w:szCs w:val="28"/>
              </w:rPr>
              <w:t>478,1</w:t>
            </w:r>
            <w:r w:rsidR="00CD58F5">
              <w:rPr>
                <w:sz w:val="28"/>
                <w:szCs w:val="28"/>
              </w:rPr>
              <w:t xml:space="preserve"> </w:t>
            </w:r>
            <w:r w:rsidRPr="00803591">
              <w:rPr>
                <w:sz w:val="28"/>
                <w:szCs w:val="28"/>
              </w:rPr>
              <w:t>тыс. рублей</w:t>
            </w:r>
          </w:p>
        </w:tc>
      </w:tr>
      <w:tr w:rsidR="00803591" w:rsidRPr="003B4922" w14:paraId="478F66AF" w14:textId="77777777" w:rsidTr="00FE2BCF">
        <w:tc>
          <w:tcPr>
            <w:tcW w:w="3369" w:type="dxa"/>
          </w:tcPr>
          <w:p w14:paraId="24CBB94F" w14:textId="77777777" w:rsidR="00803591" w:rsidRPr="003B4922" w:rsidRDefault="00803591" w:rsidP="00803591">
            <w:pPr>
              <w:pStyle w:val="ConsPlusNormal"/>
              <w:rPr>
                <w:sz w:val="28"/>
                <w:szCs w:val="28"/>
              </w:rPr>
            </w:pPr>
            <w:r w:rsidRPr="003B4922">
              <w:rPr>
                <w:sz w:val="28"/>
                <w:szCs w:val="28"/>
              </w:rPr>
              <w:lastRenderedPageBreak/>
              <w:t>Параметры финансового обеспечения проектов (программ)</w:t>
            </w:r>
          </w:p>
        </w:tc>
        <w:tc>
          <w:tcPr>
            <w:tcW w:w="6237" w:type="dxa"/>
          </w:tcPr>
          <w:p w14:paraId="561FFB64" w14:textId="47EFBC59"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общий объем финансового обеспечения проектов (программ) Государственной программы – </w:t>
            </w:r>
            <w:r w:rsidR="00DF4D4C">
              <w:rPr>
                <w:rFonts w:ascii="Times New Roman" w:hAnsi="Times New Roman" w:cs="Times New Roman"/>
                <w:sz w:val="28"/>
                <w:szCs w:val="28"/>
              </w:rPr>
              <w:br/>
            </w:r>
            <w:r w:rsidR="00EB1AF9">
              <w:rPr>
                <w:rFonts w:ascii="Times New Roman" w:hAnsi="Times New Roman" w:cs="Times New Roman"/>
                <w:sz w:val="28"/>
                <w:szCs w:val="28"/>
              </w:rPr>
              <w:t>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168</w:t>
            </w:r>
            <w:r w:rsidR="00DF4D4C">
              <w:rPr>
                <w:rFonts w:ascii="Times New Roman" w:hAnsi="Times New Roman" w:cs="Times New Roman"/>
                <w:sz w:val="28"/>
                <w:szCs w:val="28"/>
              </w:rPr>
              <w:t xml:space="preserve"> 638 </w:t>
            </w:r>
            <w:r w:rsidR="00EB1AF9">
              <w:rPr>
                <w:rFonts w:ascii="Times New Roman" w:hAnsi="Times New Roman" w:cs="Times New Roman"/>
                <w:sz w:val="28"/>
                <w:szCs w:val="28"/>
              </w:rPr>
              <w:t>915,9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23FC1E0C" w14:textId="12EE7EF9"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 </w:t>
            </w:r>
            <w:r w:rsidR="00EB1AF9">
              <w:rPr>
                <w:rFonts w:ascii="Times New Roman" w:hAnsi="Times New Roman" w:cs="Times New Roman"/>
                <w:sz w:val="28"/>
                <w:szCs w:val="28"/>
              </w:rPr>
              <w:t>68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w:t>
            </w:r>
            <w:r w:rsidR="00DF4D4C">
              <w:rPr>
                <w:rFonts w:ascii="Times New Roman" w:hAnsi="Times New Roman" w:cs="Times New Roman"/>
                <w:sz w:val="28"/>
                <w:szCs w:val="28"/>
              </w:rPr>
              <w:t>0</w:t>
            </w:r>
            <w:r w:rsidR="00EB1AF9">
              <w:rPr>
                <w:rFonts w:ascii="Times New Roman" w:hAnsi="Times New Roman" w:cs="Times New Roman"/>
                <w:sz w:val="28"/>
                <w:szCs w:val="28"/>
              </w:rPr>
              <w:t>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206,7</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A19695C" w14:textId="3B012714"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 </w:t>
            </w:r>
            <w:r w:rsidR="00EB1AF9">
              <w:rPr>
                <w:rFonts w:ascii="Times New Roman" w:hAnsi="Times New Roman" w:cs="Times New Roman"/>
                <w:sz w:val="28"/>
                <w:szCs w:val="28"/>
              </w:rPr>
              <w:t>173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889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446,6</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5BEBAE56" w14:textId="0F094503"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 </w:t>
            </w:r>
            <w:r w:rsidR="00EB1AF9">
              <w:rPr>
                <w:rFonts w:ascii="Times New Roman" w:hAnsi="Times New Roman" w:cs="Times New Roman"/>
                <w:sz w:val="28"/>
                <w:szCs w:val="28"/>
              </w:rPr>
              <w:t>219</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878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060,1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7B8BF0C1" w14:textId="04F91984"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 </w:t>
            </w:r>
            <w:r w:rsidR="00EB1AF9">
              <w:rPr>
                <w:rFonts w:ascii="Times New Roman" w:hAnsi="Times New Roman" w:cs="Times New Roman"/>
                <w:sz w:val="28"/>
                <w:szCs w:val="28"/>
              </w:rPr>
              <w:t>227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476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866,2</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2A0224F" w14:textId="3B4FFF00"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 </w:t>
            </w:r>
            <w:r w:rsidR="00EB1AF9">
              <w:rPr>
                <w:rFonts w:ascii="Times New Roman" w:hAnsi="Times New Roman" w:cs="Times New Roman"/>
                <w:sz w:val="28"/>
                <w:szCs w:val="28"/>
              </w:rPr>
              <w:t>235</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352</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398,9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45116D4" w14:textId="376B2970"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 </w:t>
            </w:r>
            <w:r w:rsidR="00EB1AF9">
              <w:rPr>
                <w:rFonts w:ascii="Times New Roman" w:hAnsi="Times New Roman" w:cs="Times New Roman"/>
                <w:sz w:val="28"/>
                <w:szCs w:val="28"/>
              </w:rPr>
              <w:t>24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353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4936,7</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5E58C99" w14:textId="77777777"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из них:</w:t>
            </w:r>
          </w:p>
          <w:p w14:paraId="524F8B4B" w14:textId="0E6B04FB"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объем бюджетных ассигнований федерального бюджета – </w:t>
            </w:r>
            <w:r w:rsidR="00EB1AF9">
              <w:rPr>
                <w:rFonts w:ascii="Times New Roman" w:hAnsi="Times New Roman" w:cs="Times New Roman"/>
                <w:sz w:val="28"/>
                <w:szCs w:val="28"/>
              </w:rPr>
              <w:t>934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943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132,7</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509FA18C" w14:textId="597C79DC"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 </w:t>
            </w:r>
            <w:r w:rsidR="00EB1AF9">
              <w:rPr>
                <w:rFonts w:ascii="Times New Roman" w:hAnsi="Times New Roman" w:cs="Times New Roman"/>
                <w:sz w:val="28"/>
                <w:szCs w:val="28"/>
              </w:rPr>
              <w:t>54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w:t>
            </w:r>
            <w:r w:rsidR="00DF4D4C">
              <w:rPr>
                <w:rFonts w:ascii="Times New Roman" w:hAnsi="Times New Roman" w:cs="Times New Roman"/>
                <w:sz w:val="28"/>
                <w:szCs w:val="28"/>
              </w:rPr>
              <w:t xml:space="preserve">05 </w:t>
            </w:r>
            <w:r w:rsidR="00EB1AF9">
              <w:rPr>
                <w:rFonts w:ascii="Times New Roman" w:hAnsi="Times New Roman" w:cs="Times New Roman"/>
                <w:sz w:val="28"/>
                <w:szCs w:val="28"/>
              </w:rPr>
              <w:t>765,4</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70567E1" w14:textId="3849687A"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 </w:t>
            </w:r>
            <w:r w:rsidR="00EB1AF9">
              <w:rPr>
                <w:rFonts w:ascii="Times New Roman" w:hAnsi="Times New Roman" w:cs="Times New Roman"/>
                <w:sz w:val="28"/>
                <w:szCs w:val="28"/>
              </w:rPr>
              <w:t>13</w:t>
            </w:r>
            <w:r w:rsidR="00DF4D4C">
              <w:rPr>
                <w:rFonts w:ascii="Times New Roman" w:hAnsi="Times New Roman" w:cs="Times New Roman"/>
                <w:sz w:val="28"/>
                <w:szCs w:val="28"/>
              </w:rPr>
              <w:t xml:space="preserve">9 </w:t>
            </w:r>
            <w:r w:rsidR="00EB1AF9">
              <w:rPr>
                <w:rFonts w:ascii="Times New Roman" w:hAnsi="Times New Roman" w:cs="Times New Roman"/>
                <w:sz w:val="28"/>
                <w:szCs w:val="28"/>
              </w:rPr>
              <w:t>111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557,3</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56EEB6B" w14:textId="01948966"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 </w:t>
            </w:r>
            <w:r w:rsidR="00EB1AF9">
              <w:rPr>
                <w:rFonts w:ascii="Times New Roman" w:hAnsi="Times New Roman" w:cs="Times New Roman"/>
                <w:sz w:val="28"/>
                <w:szCs w:val="28"/>
              </w:rPr>
              <w:t>175</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902</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445,6</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B4A490D" w14:textId="38811B34"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 </w:t>
            </w:r>
            <w:r w:rsidR="00EB1AF9">
              <w:rPr>
                <w:rFonts w:ascii="Times New Roman" w:hAnsi="Times New Roman" w:cs="Times New Roman"/>
                <w:sz w:val="28"/>
                <w:szCs w:val="28"/>
              </w:rPr>
              <w:t>181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981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462,9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7BE1681D" w14:textId="52931E08"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 </w:t>
            </w:r>
            <w:r w:rsidR="00EB1AF9">
              <w:rPr>
                <w:rFonts w:ascii="Times New Roman" w:hAnsi="Times New Roman" w:cs="Times New Roman"/>
                <w:sz w:val="28"/>
                <w:szCs w:val="28"/>
              </w:rPr>
              <w:t>188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281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919,1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1640C0F" w14:textId="598C0B86"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 </w:t>
            </w:r>
            <w:r w:rsidR="00EB1AF9">
              <w:rPr>
                <w:rFonts w:ascii="Times New Roman" w:hAnsi="Times New Roman" w:cs="Times New Roman"/>
                <w:sz w:val="28"/>
                <w:szCs w:val="28"/>
              </w:rPr>
              <w:t>194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827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949,4</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62F681A" w14:textId="45D18733"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объем бюджетных ассигнований консолидированных бюджетов субъектов Российской Федерации - </w:t>
            </w:r>
            <w:r w:rsidRPr="00803591">
              <w:rPr>
                <w:rFonts w:ascii="Times New Roman" w:hAnsi="Times New Roman" w:cs="Times New Roman"/>
                <w:sz w:val="28"/>
                <w:szCs w:val="28"/>
              </w:rPr>
              <w:br/>
            </w:r>
            <w:r w:rsidR="00EB1AF9">
              <w:rPr>
                <w:rFonts w:ascii="Times New Roman" w:hAnsi="Times New Roman" w:cs="Times New Roman"/>
                <w:sz w:val="28"/>
                <w:szCs w:val="28"/>
              </w:rPr>
              <w:t>58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433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945,8</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 в том числе:</w:t>
            </w:r>
          </w:p>
          <w:p w14:paraId="23B98051" w14:textId="0DF04E8E"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 </w:t>
            </w:r>
            <w:r w:rsidR="00EB1AF9">
              <w:rPr>
                <w:rFonts w:ascii="Times New Roman" w:hAnsi="Times New Roman" w:cs="Times New Roman"/>
                <w:sz w:val="28"/>
                <w:szCs w:val="28"/>
              </w:rPr>
              <w:t>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42</w:t>
            </w:r>
            <w:r w:rsidR="00DF4D4C">
              <w:rPr>
                <w:rFonts w:ascii="Times New Roman" w:hAnsi="Times New Roman" w:cs="Times New Roman"/>
                <w:sz w:val="28"/>
                <w:szCs w:val="28"/>
              </w:rPr>
              <w:t xml:space="preserve">5 </w:t>
            </w:r>
            <w:r w:rsidR="00EB1AF9">
              <w:rPr>
                <w:rFonts w:ascii="Times New Roman" w:hAnsi="Times New Roman" w:cs="Times New Roman"/>
                <w:sz w:val="28"/>
                <w:szCs w:val="28"/>
              </w:rPr>
              <w:t>360,34</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1E7C7939" w14:textId="311C7451"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 </w:t>
            </w:r>
            <w:r w:rsidR="00EB1AF9">
              <w:rPr>
                <w:rFonts w:ascii="Times New Roman" w:hAnsi="Times New Roman" w:cs="Times New Roman"/>
                <w:sz w:val="28"/>
                <w:szCs w:val="28"/>
              </w:rPr>
              <w:t>8</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694</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742,3</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2843325C" w14:textId="4513069E"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 </w:t>
            </w:r>
            <w:r w:rsidR="00EB1AF9">
              <w:rPr>
                <w:rFonts w:ascii="Times New Roman" w:hAnsi="Times New Roman" w:cs="Times New Roman"/>
                <w:sz w:val="28"/>
                <w:szCs w:val="28"/>
              </w:rPr>
              <w:t>10</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993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903,1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34EFC52B" w14:textId="24C87693"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2023 год – </w:t>
            </w:r>
            <w:r w:rsidR="00EB1AF9">
              <w:rPr>
                <w:rFonts w:ascii="Times New Roman" w:hAnsi="Times New Roman" w:cs="Times New Roman"/>
                <w:sz w:val="28"/>
                <w:szCs w:val="28"/>
              </w:rPr>
              <w:t>11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373</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843,3</w:t>
            </w:r>
            <w:r w:rsidRPr="00803591">
              <w:rPr>
                <w:rFonts w:ascii="Times New Roman" w:hAnsi="Times New Roman" w:cs="Times New Roman"/>
                <w:sz w:val="28"/>
                <w:szCs w:val="28"/>
              </w:rPr>
              <w:t xml:space="preserve"> тыс. рублей;</w:t>
            </w:r>
          </w:p>
          <w:p w14:paraId="6D6BE2FA" w14:textId="0D5D0E33"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 </w:t>
            </w:r>
            <w:r w:rsidR="00EB1AF9">
              <w:rPr>
                <w:rFonts w:ascii="Times New Roman" w:hAnsi="Times New Roman" w:cs="Times New Roman"/>
                <w:sz w:val="28"/>
                <w:szCs w:val="28"/>
              </w:rPr>
              <w:t>11</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767</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619,9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5EEF8149" w14:textId="1C7C104B"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2025 год – </w:t>
            </w:r>
            <w:r w:rsidR="00EB1AF9">
              <w:rPr>
                <w:rFonts w:ascii="Times New Roman" w:hAnsi="Times New Roman" w:cs="Times New Roman"/>
                <w:sz w:val="28"/>
                <w:szCs w:val="28"/>
              </w:rPr>
              <w:t>12</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176</w:t>
            </w:r>
            <w:r w:rsidR="00DF4D4C">
              <w:rPr>
                <w:rFonts w:ascii="Times New Roman" w:hAnsi="Times New Roman" w:cs="Times New Roman"/>
                <w:sz w:val="28"/>
                <w:szCs w:val="28"/>
              </w:rPr>
              <w:t xml:space="preserve"> </w:t>
            </w:r>
            <w:r w:rsidR="00EB1AF9">
              <w:rPr>
                <w:rFonts w:ascii="Times New Roman" w:hAnsi="Times New Roman" w:cs="Times New Roman"/>
                <w:sz w:val="28"/>
                <w:szCs w:val="28"/>
              </w:rPr>
              <w:t>746,8</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253FC016" w14:textId="0EE56ADF"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объем средств из внебюджетных источников - </w:t>
            </w:r>
            <w:r w:rsidRPr="00803591">
              <w:rPr>
                <w:rFonts w:ascii="Times New Roman" w:hAnsi="Times New Roman" w:cs="Times New Roman"/>
                <w:sz w:val="28"/>
                <w:szCs w:val="28"/>
              </w:rPr>
              <w:br/>
            </w:r>
            <w:r w:rsidR="00DF4D4C">
              <w:rPr>
                <w:rFonts w:ascii="Times New Roman" w:hAnsi="Times New Roman" w:cs="Times New Roman"/>
                <w:sz w:val="28"/>
                <w:szCs w:val="28"/>
              </w:rPr>
              <w:t>175 295837,4</w:t>
            </w:r>
            <w:r w:rsidRPr="00803591">
              <w:rPr>
                <w:rFonts w:ascii="Times New Roman" w:hAnsi="Times New Roman" w:cs="Times New Roman"/>
                <w:sz w:val="28"/>
                <w:szCs w:val="28"/>
              </w:rPr>
              <w:t xml:space="preserve"> тыс. рублей, в том числе:</w:t>
            </w:r>
          </w:p>
          <w:p w14:paraId="19B8DB6B" w14:textId="50279D48"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2020 год – </w:t>
            </w:r>
            <w:r w:rsidR="00134D98">
              <w:rPr>
                <w:rFonts w:ascii="Times New Roman" w:hAnsi="Times New Roman" w:cs="Times New Roman"/>
                <w:sz w:val="28"/>
                <w:szCs w:val="28"/>
              </w:rPr>
              <w:t>10 276 081,1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63C66006" w14:textId="35497097"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2021 год </w:t>
            </w:r>
            <w:r w:rsidR="00DF4D4C">
              <w:rPr>
                <w:rFonts w:ascii="Times New Roman" w:hAnsi="Times New Roman" w:cs="Times New Roman"/>
                <w:sz w:val="28"/>
                <w:szCs w:val="28"/>
              </w:rPr>
              <w:t>–</w:t>
            </w:r>
            <w:r w:rsidRPr="00803591">
              <w:rPr>
                <w:rFonts w:ascii="Times New Roman" w:hAnsi="Times New Roman" w:cs="Times New Roman"/>
                <w:sz w:val="28"/>
                <w:szCs w:val="28"/>
              </w:rPr>
              <w:t xml:space="preserve"> </w:t>
            </w:r>
            <w:r w:rsidR="00134D98">
              <w:rPr>
                <w:rFonts w:ascii="Times New Roman" w:hAnsi="Times New Roman" w:cs="Times New Roman"/>
                <w:sz w:val="28"/>
                <w:szCs w:val="28"/>
              </w:rPr>
              <w:t>26 083 417,0</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4C5EC34F" w14:textId="226393B2"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2022 год – </w:t>
            </w:r>
            <w:r w:rsidR="00134D98">
              <w:rPr>
                <w:rFonts w:ascii="Times New Roman" w:hAnsi="Times New Roman" w:cs="Times New Roman"/>
                <w:sz w:val="28"/>
                <w:szCs w:val="28"/>
              </w:rPr>
              <w:t>32 981 709,1</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6A779493" w14:textId="0215DFFD"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lastRenderedPageBreak/>
              <w:t xml:space="preserve">на 2023 год – </w:t>
            </w:r>
            <w:r w:rsidR="00134D98">
              <w:rPr>
                <w:rFonts w:ascii="Times New Roman" w:hAnsi="Times New Roman" w:cs="Times New Roman"/>
                <w:sz w:val="28"/>
                <w:szCs w:val="28"/>
              </w:rPr>
              <w:t>34 121 529,9</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088BB44E" w14:textId="6E50C6CD" w:rsidR="00803591" w:rsidRPr="00803591" w:rsidRDefault="00803591" w:rsidP="00803591">
            <w:pPr>
              <w:autoSpaceDE w:val="0"/>
              <w:autoSpaceDN w:val="0"/>
              <w:adjustRightInd w:val="0"/>
              <w:rPr>
                <w:rFonts w:ascii="Times New Roman" w:hAnsi="Times New Roman" w:cs="Times New Roman"/>
                <w:sz w:val="28"/>
                <w:szCs w:val="28"/>
              </w:rPr>
            </w:pPr>
            <w:r w:rsidRPr="00803591">
              <w:rPr>
                <w:rFonts w:ascii="Times New Roman" w:hAnsi="Times New Roman" w:cs="Times New Roman"/>
                <w:sz w:val="28"/>
                <w:szCs w:val="28"/>
              </w:rPr>
              <w:t xml:space="preserve">на 2024 год – </w:t>
            </w:r>
            <w:r w:rsidR="00134D98">
              <w:rPr>
                <w:rFonts w:ascii="Times New Roman" w:hAnsi="Times New Roman" w:cs="Times New Roman"/>
                <w:sz w:val="28"/>
                <w:szCs w:val="28"/>
              </w:rPr>
              <w:t>35 302 859,8</w:t>
            </w:r>
            <w:r w:rsidR="00CD58F5">
              <w:rPr>
                <w:rFonts w:ascii="Times New Roman" w:hAnsi="Times New Roman" w:cs="Times New Roman"/>
                <w:sz w:val="28"/>
                <w:szCs w:val="28"/>
              </w:rPr>
              <w:t xml:space="preserve"> </w:t>
            </w:r>
            <w:r w:rsidRPr="00803591">
              <w:rPr>
                <w:rFonts w:ascii="Times New Roman" w:hAnsi="Times New Roman" w:cs="Times New Roman"/>
                <w:sz w:val="28"/>
                <w:szCs w:val="28"/>
              </w:rPr>
              <w:t>тыс. рублей;</w:t>
            </w:r>
          </w:p>
          <w:p w14:paraId="3A7C2475" w14:textId="0C365207" w:rsidR="00803591" w:rsidRPr="00803591" w:rsidRDefault="00803591" w:rsidP="00134D98">
            <w:pPr>
              <w:pStyle w:val="ConsPlusNormal"/>
              <w:rPr>
                <w:sz w:val="28"/>
                <w:szCs w:val="28"/>
              </w:rPr>
            </w:pPr>
            <w:r w:rsidRPr="00803591">
              <w:rPr>
                <w:sz w:val="28"/>
                <w:szCs w:val="28"/>
              </w:rPr>
              <w:t xml:space="preserve">на 2025 год – </w:t>
            </w:r>
            <w:r w:rsidR="00134D98">
              <w:rPr>
                <w:sz w:val="28"/>
                <w:szCs w:val="28"/>
              </w:rPr>
              <w:t>36 530 240,5</w:t>
            </w:r>
            <w:r w:rsidR="00CD58F5">
              <w:rPr>
                <w:sz w:val="28"/>
                <w:szCs w:val="28"/>
              </w:rPr>
              <w:t xml:space="preserve"> </w:t>
            </w:r>
            <w:r w:rsidRPr="00803591">
              <w:rPr>
                <w:sz w:val="28"/>
                <w:szCs w:val="28"/>
              </w:rPr>
              <w:t>тыс. рублей</w:t>
            </w:r>
          </w:p>
        </w:tc>
      </w:tr>
      <w:tr w:rsidR="008A04B2" w:rsidRPr="00226AAC" w14:paraId="246B64E6" w14:textId="77777777" w:rsidTr="00FE2BCF">
        <w:tc>
          <w:tcPr>
            <w:tcW w:w="3369" w:type="dxa"/>
          </w:tcPr>
          <w:p w14:paraId="63631AAB" w14:textId="77777777" w:rsidR="00F97733" w:rsidRPr="00226AAC" w:rsidRDefault="00F97733" w:rsidP="004F3488">
            <w:pPr>
              <w:pStyle w:val="ConsPlusNormal"/>
              <w:rPr>
                <w:sz w:val="28"/>
                <w:szCs w:val="28"/>
              </w:rPr>
            </w:pPr>
            <w:r w:rsidRPr="00226AAC">
              <w:rPr>
                <w:sz w:val="28"/>
                <w:szCs w:val="28"/>
              </w:rPr>
              <w:lastRenderedPageBreak/>
              <w:t>Цели государственной программы и их значения по годам реализации</w:t>
            </w:r>
          </w:p>
        </w:tc>
        <w:tc>
          <w:tcPr>
            <w:tcW w:w="6237" w:type="dxa"/>
          </w:tcPr>
          <w:p w14:paraId="13F6CDC5" w14:textId="77777777" w:rsidR="00D55BC1" w:rsidRDefault="00B8036C" w:rsidP="00B8036C">
            <w:pPr>
              <w:pStyle w:val="ConsPlusNormal"/>
              <w:rPr>
                <w:sz w:val="28"/>
                <w:szCs w:val="28"/>
              </w:rPr>
            </w:pPr>
            <w:r w:rsidRPr="00226AAC">
              <w:rPr>
                <w:sz w:val="28"/>
                <w:szCs w:val="28"/>
              </w:rPr>
              <w:t>Достижение соотношения среднемесячных располагаемых ресурсов сельского и городского домохозяйств на уровне</w:t>
            </w:r>
            <w:r w:rsidR="00D55BC1">
              <w:rPr>
                <w:sz w:val="28"/>
                <w:szCs w:val="28"/>
              </w:rPr>
              <w:t xml:space="preserve"> с 68 % в 2018 г. до </w:t>
            </w:r>
            <w:r w:rsidRPr="00226AAC">
              <w:rPr>
                <w:sz w:val="28"/>
                <w:szCs w:val="28"/>
              </w:rPr>
              <w:t xml:space="preserve">75% </w:t>
            </w:r>
            <w:r w:rsidR="00D55BC1">
              <w:rPr>
                <w:sz w:val="28"/>
                <w:szCs w:val="28"/>
              </w:rPr>
              <w:t>к 2025 г.:</w:t>
            </w:r>
          </w:p>
          <w:p w14:paraId="74B240F4" w14:textId="505958F1"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2020 году – </w:t>
            </w:r>
            <w:r>
              <w:rPr>
                <w:rFonts w:ascii="Times New Roman" w:hAnsi="Times New Roman" w:cs="Times New Roman"/>
                <w:sz w:val="28"/>
                <w:szCs w:val="28"/>
              </w:rPr>
              <w:t>69</w:t>
            </w:r>
            <w:r w:rsidRPr="00631527">
              <w:rPr>
                <w:rFonts w:ascii="Times New Roman" w:hAnsi="Times New Roman" w:cs="Times New Roman"/>
                <w:sz w:val="28"/>
                <w:szCs w:val="28"/>
              </w:rPr>
              <w:t>%;</w:t>
            </w:r>
          </w:p>
          <w:p w14:paraId="7572B8CA" w14:textId="73493109"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2021 году – </w:t>
            </w:r>
            <w:r>
              <w:rPr>
                <w:rFonts w:ascii="Times New Roman" w:hAnsi="Times New Roman" w:cs="Times New Roman"/>
                <w:sz w:val="28"/>
                <w:szCs w:val="28"/>
              </w:rPr>
              <w:t>70</w:t>
            </w:r>
            <w:r w:rsidRPr="00631527">
              <w:rPr>
                <w:rFonts w:ascii="Times New Roman" w:hAnsi="Times New Roman" w:cs="Times New Roman"/>
                <w:sz w:val="28"/>
                <w:szCs w:val="28"/>
              </w:rPr>
              <w:t>%;</w:t>
            </w:r>
          </w:p>
          <w:p w14:paraId="4D2809CE" w14:textId="29362F7D"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2022 году – </w:t>
            </w:r>
            <w:r>
              <w:rPr>
                <w:rFonts w:ascii="Times New Roman" w:hAnsi="Times New Roman" w:cs="Times New Roman"/>
                <w:sz w:val="28"/>
                <w:szCs w:val="28"/>
              </w:rPr>
              <w:t>71</w:t>
            </w:r>
            <w:r w:rsidRPr="00631527">
              <w:rPr>
                <w:rFonts w:ascii="Times New Roman" w:hAnsi="Times New Roman" w:cs="Times New Roman"/>
                <w:sz w:val="28"/>
                <w:szCs w:val="28"/>
              </w:rPr>
              <w:t>%;</w:t>
            </w:r>
          </w:p>
          <w:p w14:paraId="140CF762" w14:textId="0E4E0614"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2023 году – </w:t>
            </w:r>
            <w:r>
              <w:rPr>
                <w:rFonts w:ascii="Times New Roman" w:hAnsi="Times New Roman" w:cs="Times New Roman"/>
                <w:sz w:val="28"/>
                <w:szCs w:val="28"/>
              </w:rPr>
              <w:t>72</w:t>
            </w:r>
            <w:r w:rsidRPr="00631527">
              <w:rPr>
                <w:rFonts w:ascii="Times New Roman" w:hAnsi="Times New Roman" w:cs="Times New Roman"/>
                <w:sz w:val="28"/>
                <w:szCs w:val="28"/>
              </w:rPr>
              <w:t>%;</w:t>
            </w:r>
          </w:p>
          <w:p w14:paraId="507B3262" w14:textId="14C5C184"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2024 году – </w:t>
            </w:r>
            <w:r>
              <w:rPr>
                <w:rFonts w:ascii="Times New Roman" w:hAnsi="Times New Roman" w:cs="Times New Roman"/>
                <w:sz w:val="28"/>
                <w:szCs w:val="28"/>
              </w:rPr>
              <w:t>73</w:t>
            </w:r>
            <w:r w:rsidRPr="00631527">
              <w:rPr>
                <w:rFonts w:ascii="Times New Roman" w:hAnsi="Times New Roman" w:cs="Times New Roman"/>
                <w:sz w:val="28"/>
                <w:szCs w:val="28"/>
              </w:rPr>
              <w:t>%;</w:t>
            </w:r>
          </w:p>
          <w:p w14:paraId="2148B3E4" w14:textId="18014DB6" w:rsidR="00D55BC1" w:rsidRPr="00631527" w:rsidRDefault="00D55BC1" w:rsidP="00D55BC1">
            <w:pPr>
              <w:rPr>
                <w:rFonts w:ascii="Times New Roman" w:hAnsi="Times New Roman" w:cs="Times New Roman"/>
                <w:sz w:val="28"/>
                <w:szCs w:val="28"/>
              </w:rPr>
            </w:pPr>
            <w:r w:rsidRPr="00631527">
              <w:rPr>
                <w:rFonts w:ascii="Times New Roman" w:hAnsi="Times New Roman" w:cs="Times New Roman"/>
                <w:sz w:val="28"/>
                <w:szCs w:val="28"/>
              </w:rPr>
              <w:t xml:space="preserve">в 2025 году – </w:t>
            </w:r>
            <w:r>
              <w:rPr>
                <w:rFonts w:ascii="Times New Roman" w:hAnsi="Times New Roman" w:cs="Times New Roman"/>
                <w:sz w:val="28"/>
                <w:szCs w:val="28"/>
              </w:rPr>
              <w:t>75</w:t>
            </w:r>
            <w:r w:rsidRPr="00631527">
              <w:rPr>
                <w:rFonts w:ascii="Times New Roman" w:hAnsi="Times New Roman" w:cs="Times New Roman"/>
                <w:sz w:val="28"/>
                <w:szCs w:val="28"/>
              </w:rPr>
              <w:t>%.</w:t>
            </w:r>
          </w:p>
          <w:p w14:paraId="2C771D1C" w14:textId="0EC48775" w:rsidR="00631527" w:rsidRPr="00631527" w:rsidRDefault="00B063B4" w:rsidP="00631527">
            <w:pPr>
              <w:pStyle w:val="ConsPlusNormal"/>
              <w:rPr>
                <w:sz w:val="28"/>
                <w:szCs w:val="28"/>
              </w:rPr>
            </w:pPr>
            <w:r w:rsidRPr="00226AAC">
              <w:rPr>
                <w:sz w:val="28"/>
                <w:szCs w:val="28"/>
              </w:rPr>
              <w:t xml:space="preserve">Повышение доли общей площади жилых помещений в сельских населенных пунктах, оборудованной всеми видами благоустройства (водопроводом, водоотведением, отоплением (за исключением </w:t>
            </w:r>
            <w:r w:rsidRPr="002B677C">
              <w:rPr>
                <w:sz w:val="28"/>
                <w:szCs w:val="28"/>
              </w:rPr>
              <w:t>печного отопления), ваннами (душем), горячим водоснабжением</w:t>
            </w:r>
            <w:r w:rsidR="00631527" w:rsidRPr="002B677C">
              <w:rPr>
                <w:sz w:val="28"/>
                <w:szCs w:val="28"/>
              </w:rPr>
              <w:t xml:space="preserve"> с 32,6% в 201</w:t>
            </w:r>
            <w:r w:rsidR="006B4245" w:rsidRPr="006B4245">
              <w:rPr>
                <w:sz w:val="28"/>
                <w:szCs w:val="28"/>
              </w:rPr>
              <w:t>7</w:t>
            </w:r>
            <w:r w:rsidR="00631527" w:rsidRPr="002B677C">
              <w:rPr>
                <w:sz w:val="28"/>
                <w:szCs w:val="28"/>
              </w:rPr>
              <w:t>г.</w:t>
            </w:r>
            <w:r w:rsidR="006B4245" w:rsidRPr="006B4245">
              <w:rPr>
                <w:sz w:val="28"/>
                <w:szCs w:val="28"/>
              </w:rPr>
              <w:t>*</w:t>
            </w:r>
            <w:r w:rsidR="00631527" w:rsidRPr="002B677C">
              <w:rPr>
                <w:sz w:val="28"/>
                <w:szCs w:val="28"/>
              </w:rPr>
              <w:t xml:space="preserve"> до 50% к 2025 г.:</w:t>
            </w:r>
          </w:p>
          <w:p w14:paraId="70A47DB5"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2020 году – 35%;</w:t>
            </w:r>
          </w:p>
          <w:p w14:paraId="71776DFB"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2021 году – 37%;</w:t>
            </w:r>
          </w:p>
          <w:p w14:paraId="0DC31F50"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2022 году – 40%;</w:t>
            </w:r>
          </w:p>
          <w:p w14:paraId="1194ED8C"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2023 году – 43%;</w:t>
            </w:r>
          </w:p>
          <w:p w14:paraId="1969D127"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2024 году – 46%;</w:t>
            </w:r>
          </w:p>
          <w:p w14:paraId="0B898EFA" w14:textId="77777777"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2025 году – 50%.</w:t>
            </w:r>
          </w:p>
          <w:p w14:paraId="20D08F69" w14:textId="27F83A77" w:rsidR="00503ECC" w:rsidRDefault="00B8036C" w:rsidP="00D87159">
            <w:pPr>
              <w:pStyle w:val="ConsPlusNormal"/>
              <w:rPr>
                <w:sz w:val="28"/>
                <w:szCs w:val="28"/>
              </w:rPr>
            </w:pPr>
            <w:r w:rsidRPr="00226AAC">
              <w:rPr>
                <w:sz w:val="28"/>
                <w:szCs w:val="28"/>
              </w:rPr>
              <w:t>Сохранение количества сельских</w:t>
            </w:r>
            <w:r w:rsidR="00D87159" w:rsidRPr="00226AAC">
              <w:rPr>
                <w:sz w:val="28"/>
                <w:szCs w:val="28"/>
              </w:rPr>
              <w:t xml:space="preserve"> </w:t>
            </w:r>
            <w:r w:rsidR="005B5015">
              <w:rPr>
                <w:sz w:val="28"/>
                <w:szCs w:val="28"/>
              </w:rPr>
              <w:t>поселений</w:t>
            </w:r>
            <w:r w:rsidRPr="00226AAC">
              <w:rPr>
                <w:sz w:val="28"/>
                <w:szCs w:val="28"/>
              </w:rPr>
              <w:t xml:space="preserve"> </w:t>
            </w:r>
            <w:r w:rsidR="00B063B4" w:rsidRPr="00226AAC">
              <w:rPr>
                <w:sz w:val="28"/>
                <w:szCs w:val="28"/>
              </w:rPr>
              <w:t xml:space="preserve">с </w:t>
            </w:r>
            <w:r w:rsidR="00853CA2" w:rsidRPr="00226AAC">
              <w:rPr>
                <w:sz w:val="28"/>
                <w:szCs w:val="28"/>
              </w:rPr>
              <w:t xml:space="preserve">численностью до 500 человек </w:t>
            </w:r>
            <w:r w:rsidR="00776EB3">
              <w:rPr>
                <w:sz w:val="28"/>
                <w:szCs w:val="28"/>
              </w:rPr>
              <w:t xml:space="preserve">в </w:t>
            </w:r>
            <w:r w:rsidR="00853CA2" w:rsidRPr="00226AAC">
              <w:rPr>
                <w:sz w:val="28"/>
                <w:szCs w:val="28"/>
              </w:rPr>
              <w:t xml:space="preserve">не менее 2900 </w:t>
            </w:r>
            <w:r w:rsidR="0044413C" w:rsidRPr="00226AAC">
              <w:rPr>
                <w:sz w:val="28"/>
                <w:szCs w:val="28"/>
              </w:rPr>
              <w:t xml:space="preserve">сельских </w:t>
            </w:r>
            <w:r w:rsidR="005B5015">
              <w:rPr>
                <w:sz w:val="28"/>
                <w:szCs w:val="28"/>
              </w:rPr>
              <w:t>поселений</w:t>
            </w:r>
            <w:r w:rsidR="0044413C" w:rsidRPr="00226AAC">
              <w:rPr>
                <w:sz w:val="28"/>
                <w:szCs w:val="28"/>
              </w:rPr>
              <w:t xml:space="preserve"> </w:t>
            </w:r>
            <w:r w:rsidR="00853CA2" w:rsidRPr="00226AAC">
              <w:rPr>
                <w:sz w:val="28"/>
                <w:szCs w:val="28"/>
              </w:rPr>
              <w:t xml:space="preserve">(2018 год – 2942 </w:t>
            </w:r>
            <w:r w:rsidR="0044413C" w:rsidRPr="00226AAC">
              <w:rPr>
                <w:sz w:val="28"/>
                <w:szCs w:val="28"/>
              </w:rPr>
              <w:t xml:space="preserve">сельских </w:t>
            </w:r>
            <w:r w:rsidR="005B5015">
              <w:rPr>
                <w:sz w:val="28"/>
                <w:szCs w:val="28"/>
              </w:rPr>
              <w:t>поселений</w:t>
            </w:r>
            <w:r w:rsidR="00631527">
              <w:rPr>
                <w:sz w:val="28"/>
                <w:szCs w:val="28"/>
              </w:rPr>
              <w:t>):</w:t>
            </w:r>
          </w:p>
          <w:p w14:paraId="44BFE5D2" w14:textId="31F39A1D"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2020 году – 2948;</w:t>
            </w:r>
          </w:p>
          <w:p w14:paraId="10E07D23" w14:textId="6AFB42D5"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2021 году – 29</w:t>
            </w:r>
            <w:r w:rsidR="00776EB3">
              <w:rPr>
                <w:rFonts w:ascii="Times New Roman" w:hAnsi="Times New Roman" w:cs="Times New Roman"/>
                <w:sz w:val="28"/>
                <w:szCs w:val="28"/>
              </w:rPr>
              <w:t>50</w:t>
            </w:r>
            <w:r w:rsidRPr="00631527">
              <w:rPr>
                <w:rFonts w:ascii="Times New Roman" w:hAnsi="Times New Roman" w:cs="Times New Roman"/>
                <w:sz w:val="28"/>
                <w:szCs w:val="28"/>
              </w:rPr>
              <w:t>;</w:t>
            </w:r>
          </w:p>
          <w:p w14:paraId="0F2D6502" w14:textId="36F2014B"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2022 году – 29</w:t>
            </w:r>
            <w:r w:rsidR="00776EB3">
              <w:rPr>
                <w:rFonts w:ascii="Times New Roman" w:hAnsi="Times New Roman" w:cs="Times New Roman"/>
                <w:sz w:val="28"/>
                <w:szCs w:val="28"/>
              </w:rPr>
              <w:t>52</w:t>
            </w:r>
            <w:r w:rsidRPr="00631527">
              <w:rPr>
                <w:rFonts w:ascii="Times New Roman" w:hAnsi="Times New Roman" w:cs="Times New Roman"/>
                <w:sz w:val="28"/>
                <w:szCs w:val="28"/>
              </w:rPr>
              <w:t>;</w:t>
            </w:r>
          </w:p>
          <w:p w14:paraId="5B88C788" w14:textId="0A8F0E09"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2023 году – 29</w:t>
            </w:r>
            <w:r w:rsidR="00776EB3">
              <w:rPr>
                <w:rFonts w:ascii="Times New Roman" w:hAnsi="Times New Roman" w:cs="Times New Roman"/>
                <w:sz w:val="28"/>
                <w:szCs w:val="28"/>
              </w:rPr>
              <w:t>55</w:t>
            </w:r>
            <w:r w:rsidRPr="00631527">
              <w:rPr>
                <w:rFonts w:ascii="Times New Roman" w:hAnsi="Times New Roman" w:cs="Times New Roman"/>
                <w:sz w:val="28"/>
                <w:szCs w:val="28"/>
              </w:rPr>
              <w:t>;</w:t>
            </w:r>
          </w:p>
          <w:p w14:paraId="295B8306" w14:textId="08FCA81D" w:rsidR="00631527" w:rsidRPr="00631527" w:rsidRDefault="00631527" w:rsidP="00631527">
            <w:pPr>
              <w:rPr>
                <w:rFonts w:ascii="Times New Roman" w:hAnsi="Times New Roman" w:cs="Times New Roman"/>
                <w:sz w:val="28"/>
                <w:szCs w:val="28"/>
              </w:rPr>
            </w:pPr>
            <w:r w:rsidRPr="00631527">
              <w:rPr>
                <w:rFonts w:ascii="Times New Roman" w:hAnsi="Times New Roman" w:cs="Times New Roman"/>
                <w:sz w:val="28"/>
                <w:szCs w:val="28"/>
              </w:rPr>
              <w:t>в 2024 году – 29</w:t>
            </w:r>
            <w:r w:rsidR="00776EB3">
              <w:rPr>
                <w:rFonts w:ascii="Times New Roman" w:hAnsi="Times New Roman" w:cs="Times New Roman"/>
                <w:sz w:val="28"/>
                <w:szCs w:val="28"/>
              </w:rPr>
              <w:t>60</w:t>
            </w:r>
            <w:r w:rsidRPr="00631527">
              <w:rPr>
                <w:rFonts w:ascii="Times New Roman" w:hAnsi="Times New Roman" w:cs="Times New Roman"/>
                <w:sz w:val="28"/>
                <w:szCs w:val="28"/>
              </w:rPr>
              <w:t>;</w:t>
            </w:r>
          </w:p>
          <w:p w14:paraId="12C18080" w14:textId="1871A681" w:rsidR="00631527" w:rsidRPr="00226AAC" w:rsidRDefault="00631527" w:rsidP="00776EB3">
            <w:pPr>
              <w:rPr>
                <w:sz w:val="28"/>
                <w:szCs w:val="28"/>
              </w:rPr>
            </w:pPr>
            <w:r w:rsidRPr="00631527">
              <w:rPr>
                <w:rFonts w:ascii="Times New Roman" w:hAnsi="Times New Roman" w:cs="Times New Roman"/>
                <w:sz w:val="28"/>
                <w:szCs w:val="28"/>
              </w:rPr>
              <w:t>в 2025 году – 29</w:t>
            </w:r>
            <w:r w:rsidR="00776EB3">
              <w:rPr>
                <w:rFonts w:ascii="Times New Roman" w:hAnsi="Times New Roman" w:cs="Times New Roman"/>
                <w:sz w:val="28"/>
                <w:szCs w:val="28"/>
              </w:rPr>
              <w:t>65</w:t>
            </w:r>
            <w:r w:rsidRPr="00631527">
              <w:rPr>
                <w:rFonts w:ascii="Times New Roman" w:hAnsi="Times New Roman" w:cs="Times New Roman"/>
                <w:sz w:val="28"/>
                <w:szCs w:val="28"/>
              </w:rPr>
              <w:t>.</w:t>
            </w:r>
          </w:p>
        </w:tc>
      </w:tr>
      <w:tr w:rsidR="008A04B2" w:rsidRPr="00226AAC" w14:paraId="0A3C52AD" w14:textId="77777777" w:rsidTr="00FE2BCF">
        <w:tc>
          <w:tcPr>
            <w:tcW w:w="3369" w:type="dxa"/>
          </w:tcPr>
          <w:p w14:paraId="470AA073" w14:textId="2B807610" w:rsidR="00F97733" w:rsidRPr="00226AAC" w:rsidRDefault="00F97733" w:rsidP="004F3488">
            <w:pPr>
              <w:pStyle w:val="ConsPlusNormal"/>
              <w:rPr>
                <w:sz w:val="28"/>
                <w:szCs w:val="28"/>
              </w:rPr>
            </w:pPr>
            <w:r w:rsidRPr="00226AAC">
              <w:rPr>
                <w:sz w:val="28"/>
                <w:szCs w:val="28"/>
              </w:rPr>
              <w:t>Направления (подпрограммы) государственной программы</w:t>
            </w:r>
          </w:p>
        </w:tc>
        <w:tc>
          <w:tcPr>
            <w:tcW w:w="6237" w:type="dxa"/>
          </w:tcPr>
          <w:p w14:paraId="7DBA2DE5" w14:textId="77777777" w:rsidR="008A04B2" w:rsidRPr="00226AAC" w:rsidRDefault="008A04B2" w:rsidP="004F3488">
            <w:pPr>
              <w:pStyle w:val="ConsPlusNormal"/>
              <w:rPr>
                <w:sz w:val="28"/>
                <w:szCs w:val="28"/>
              </w:rPr>
            </w:pPr>
            <w:r w:rsidRPr="00226AAC">
              <w:rPr>
                <w:sz w:val="28"/>
                <w:szCs w:val="28"/>
              </w:rPr>
              <w:t xml:space="preserve">Направление </w:t>
            </w:r>
            <w:r w:rsidR="00922143" w:rsidRPr="00226AAC">
              <w:rPr>
                <w:sz w:val="28"/>
                <w:szCs w:val="28"/>
              </w:rPr>
              <w:t>(подпрограмма) «</w:t>
            </w:r>
            <w:r w:rsidR="00274B97" w:rsidRPr="00226AAC">
              <w:rPr>
                <w:sz w:val="28"/>
                <w:szCs w:val="28"/>
              </w:rPr>
              <w:t>Аналитическое, н</w:t>
            </w:r>
            <w:r w:rsidR="00A06B93" w:rsidRPr="00226AAC">
              <w:rPr>
                <w:sz w:val="28"/>
                <w:szCs w:val="28"/>
              </w:rPr>
              <w:t>ормативное, м</w:t>
            </w:r>
            <w:r w:rsidRPr="00226AAC">
              <w:rPr>
                <w:sz w:val="28"/>
                <w:szCs w:val="28"/>
              </w:rPr>
              <w:t xml:space="preserve">етодическое обеспечение </w:t>
            </w:r>
            <w:r w:rsidR="008906C1" w:rsidRPr="00226AAC">
              <w:rPr>
                <w:sz w:val="28"/>
                <w:szCs w:val="28"/>
              </w:rPr>
              <w:t xml:space="preserve">комплексного развития </w:t>
            </w:r>
            <w:r w:rsidR="00A06B93" w:rsidRPr="00226AAC">
              <w:rPr>
                <w:sz w:val="28"/>
                <w:szCs w:val="28"/>
              </w:rPr>
              <w:t>сельских территорий</w:t>
            </w:r>
            <w:r w:rsidR="00922143" w:rsidRPr="00226AAC">
              <w:rPr>
                <w:sz w:val="28"/>
                <w:szCs w:val="28"/>
              </w:rPr>
              <w:t>»;</w:t>
            </w:r>
          </w:p>
          <w:p w14:paraId="6A7FAD63" w14:textId="77777777" w:rsidR="008A04B2" w:rsidRPr="00226AAC" w:rsidRDefault="008A04B2" w:rsidP="004F3488">
            <w:pPr>
              <w:pStyle w:val="ConsPlusNormal"/>
              <w:rPr>
                <w:sz w:val="28"/>
                <w:szCs w:val="28"/>
              </w:rPr>
            </w:pPr>
            <w:r w:rsidRPr="00226AAC">
              <w:rPr>
                <w:sz w:val="28"/>
                <w:szCs w:val="28"/>
              </w:rPr>
              <w:t>Направление</w:t>
            </w:r>
            <w:r w:rsidR="00922143" w:rsidRPr="00226AAC">
              <w:rPr>
                <w:sz w:val="28"/>
                <w:szCs w:val="28"/>
              </w:rPr>
              <w:t xml:space="preserve"> (подпрограмма) «</w:t>
            </w:r>
            <w:r w:rsidR="00274B97" w:rsidRPr="00226AAC">
              <w:rPr>
                <w:sz w:val="28"/>
                <w:szCs w:val="28"/>
              </w:rPr>
              <w:t>Ф</w:t>
            </w:r>
            <w:r w:rsidR="00371F31" w:rsidRPr="00226AAC">
              <w:rPr>
                <w:sz w:val="28"/>
                <w:szCs w:val="28"/>
              </w:rPr>
              <w:t>едеральные мероприятия</w:t>
            </w:r>
            <w:r w:rsidR="00274B97" w:rsidRPr="00226AAC">
              <w:rPr>
                <w:sz w:val="28"/>
                <w:szCs w:val="28"/>
              </w:rPr>
              <w:t xml:space="preserve"> по </w:t>
            </w:r>
            <w:r w:rsidR="008906C1" w:rsidRPr="00226AAC">
              <w:rPr>
                <w:sz w:val="28"/>
                <w:szCs w:val="28"/>
              </w:rPr>
              <w:t>комплексному развитию сельских территорий</w:t>
            </w:r>
            <w:r w:rsidR="00922143" w:rsidRPr="00226AAC">
              <w:rPr>
                <w:sz w:val="28"/>
                <w:szCs w:val="28"/>
              </w:rPr>
              <w:t>»;</w:t>
            </w:r>
          </w:p>
          <w:p w14:paraId="3F2BB144" w14:textId="77777777" w:rsidR="00A32EF1" w:rsidRPr="00226AAC" w:rsidRDefault="00F97733" w:rsidP="00853CA2">
            <w:pPr>
              <w:pStyle w:val="ConsPlusNormal"/>
              <w:rPr>
                <w:sz w:val="28"/>
                <w:szCs w:val="28"/>
              </w:rPr>
            </w:pPr>
            <w:r w:rsidRPr="00226AAC">
              <w:rPr>
                <w:sz w:val="28"/>
                <w:szCs w:val="28"/>
              </w:rPr>
              <w:t>Направление</w:t>
            </w:r>
            <w:r w:rsidR="00922143" w:rsidRPr="00226AAC">
              <w:rPr>
                <w:sz w:val="28"/>
                <w:szCs w:val="28"/>
              </w:rPr>
              <w:t xml:space="preserve"> (подпрограмма) «</w:t>
            </w:r>
            <w:r w:rsidR="00853CA2" w:rsidRPr="00226AAC">
              <w:rPr>
                <w:sz w:val="28"/>
                <w:szCs w:val="28"/>
              </w:rPr>
              <w:t>Современный облик сельских территорий</w:t>
            </w:r>
            <w:r w:rsidR="00922143" w:rsidRPr="00226AAC">
              <w:rPr>
                <w:sz w:val="28"/>
                <w:szCs w:val="28"/>
              </w:rPr>
              <w:t>»</w:t>
            </w:r>
            <w:r w:rsidRPr="00226AAC">
              <w:rPr>
                <w:sz w:val="28"/>
                <w:szCs w:val="28"/>
              </w:rPr>
              <w:t>.</w:t>
            </w:r>
          </w:p>
        </w:tc>
      </w:tr>
    </w:tbl>
    <w:p w14:paraId="02F02C24" w14:textId="7B668B3A" w:rsidR="005B5041" w:rsidRPr="00EC047D" w:rsidRDefault="006B4245" w:rsidP="006B4245">
      <w:pPr>
        <w:pStyle w:val="ConsPlusNormal"/>
        <w:jc w:val="both"/>
        <w:rPr>
          <w:i/>
          <w:sz w:val="22"/>
          <w:szCs w:val="22"/>
        </w:rPr>
        <w:sectPr w:rsidR="005B5041" w:rsidRPr="00EC047D" w:rsidSect="006165DD">
          <w:footerReference w:type="default" r:id="rId13"/>
          <w:pgSz w:w="11906" w:h="16838"/>
          <w:pgMar w:top="1134" w:right="850" w:bottom="1134" w:left="1701" w:header="708" w:footer="708" w:gutter="0"/>
          <w:cols w:space="708"/>
          <w:docGrid w:linePitch="360"/>
        </w:sectPr>
      </w:pPr>
      <w:r w:rsidRPr="00EC047D">
        <w:rPr>
          <w:i/>
          <w:sz w:val="22"/>
          <w:szCs w:val="22"/>
        </w:rPr>
        <w:lastRenderedPageBreak/>
        <w:t xml:space="preserve">* Информация по доле общей площади жилых помещений в сельских населенных пунктах, оборудованной всеми видами благоустройства (водопроводом, водоотведением, отоплением (за исключением печного отопления), ваннами (душем) приведена по состоянию на </w:t>
      </w:r>
      <w:r w:rsidRPr="00EC047D">
        <w:rPr>
          <w:i/>
          <w:sz w:val="22"/>
          <w:szCs w:val="22"/>
        </w:rPr>
        <w:br/>
        <w:t>1 января 2018 г. с последующей актуализацией на основании данных Росстат.</w:t>
      </w:r>
    </w:p>
    <w:p w14:paraId="52DA0545" w14:textId="77777777" w:rsidR="005B5041" w:rsidRPr="00226AAC" w:rsidRDefault="005B5041" w:rsidP="005B5041">
      <w:pPr>
        <w:autoSpaceDE w:val="0"/>
        <w:autoSpaceDN w:val="0"/>
        <w:adjustRightInd w:val="0"/>
        <w:spacing w:after="0" w:line="240" w:lineRule="auto"/>
        <w:ind w:left="8789"/>
        <w:jc w:val="center"/>
        <w:rPr>
          <w:rFonts w:ascii="Times New Roman" w:hAnsi="Times New Roman" w:cs="Times New Roman"/>
          <w:bCs/>
          <w:sz w:val="28"/>
          <w:szCs w:val="28"/>
        </w:rPr>
      </w:pPr>
      <w:r w:rsidRPr="00226AAC">
        <w:rPr>
          <w:rFonts w:ascii="Times New Roman" w:hAnsi="Times New Roman" w:cs="Times New Roman"/>
          <w:bCs/>
          <w:sz w:val="28"/>
          <w:szCs w:val="28"/>
        </w:rPr>
        <w:lastRenderedPageBreak/>
        <w:t>ПРИЛОЖЕНИЕ № 1</w:t>
      </w:r>
    </w:p>
    <w:p w14:paraId="1108F7A5" w14:textId="6590B8EB" w:rsidR="005B5041" w:rsidRPr="00226AAC" w:rsidRDefault="005B5041" w:rsidP="005B5041">
      <w:pPr>
        <w:autoSpaceDE w:val="0"/>
        <w:autoSpaceDN w:val="0"/>
        <w:adjustRightInd w:val="0"/>
        <w:spacing w:after="0" w:line="240" w:lineRule="auto"/>
        <w:ind w:left="8789"/>
        <w:jc w:val="center"/>
        <w:rPr>
          <w:rFonts w:ascii="Times New Roman" w:hAnsi="Times New Roman" w:cs="Times New Roman"/>
          <w:bCs/>
          <w:sz w:val="28"/>
          <w:szCs w:val="28"/>
        </w:rPr>
      </w:pPr>
      <w:r w:rsidRPr="00226AAC">
        <w:rPr>
          <w:rFonts w:ascii="Times New Roman" w:hAnsi="Times New Roman" w:cs="Times New Roman"/>
          <w:bCs/>
          <w:sz w:val="28"/>
          <w:szCs w:val="28"/>
        </w:rPr>
        <w:t xml:space="preserve">к Государственной программе </w:t>
      </w:r>
      <w:r w:rsidR="00BC6409" w:rsidRPr="00226AAC">
        <w:rPr>
          <w:rFonts w:ascii="Times New Roman" w:eastAsiaTheme="minorHAnsi" w:hAnsi="Times New Roman" w:cs="Times New Roman"/>
          <w:sz w:val="28"/>
          <w:szCs w:val="28"/>
          <w:lang w:eastAsia="en-US"/>
        </w:rPr>
        <w:t>Российской Федерации</w:t>
      </w:r>
      <w:r w:rsidR="00BC6409" w:rsidRPr="00226AAC">
        <w:rPr>
          <w:rFonts w:ascii="Times New Roman" w:hAnsi="Times New Roman" w:cs="Times New Roman"/>
          <w:bCs/>
          <w:sz w:val="28"/>
          <w:szCs w:val="28"/>
        </w:rPr>
        <w:t xml:space="preserve"> </w:t>
      </w:r>
      <w:r w:rsidR="001A0C84">
        <w:rPr>
          <w:rFonts w:ascii="Times New Roman" w:hAnsi="Times New Roman" w:cs="Times New Roman"/>
          <w:bCs/>
          <w:sz w:val="28"/>
          <w:szCs w:val="28"/>
        </w:rPr>
        <w:t>к</w:t>
      </w:r>
      <w:r w:rsidRPr="00226AAC">
        <w:rPr>
          <w:rFonts w:ascii="Times New Roman" w:hAnsi="Times New Roman" w:cs="Times New Roman"/>
          <w:bCs/>
          <w:sz w:val="28"/>
          <w:szCs w:val="28"/>
        </w:rPr>
        <w:t>омплексно</w:t>
      </w:r>
      <w:r w:rsidR="001A0C84">
        <w:rPr>
          <w:rFonts w:ascii="Times New Roman" w:hAnsi="Times New Roman" w:cs="Times New Roman"/>
          <w:bCs/>
          <w:sz w:val="28"/>
          <w:szCs w:val="28"/>
        </w:rPr>
        <w:t>го</w:t>
      </w:r>
      <w:r w:rsidRPr="00226AAC">
        <w:rPr>
          <w:rFonts w:ascii="Times New Roman" w:hAnsi="Times New Roman" w:cs="Times New Roman"/>
          <w:bCs/>
          <w:sz w:val="28"/>
          <w:szCs w:val="28"/>
        </w:rPr>
        <w:t xml:space="preserve"> развити</w:t>
      </w:r>
      <w:r w:rsidR="001A0C84">
        <w:rPr>
          <w:rFonts w:ascii="Times New Roman" w:hAnsi="Times New Roman" w:cs="Times New Roman"/>
          <w:bCs/>
          <w:sz w:val="28"/>
          <w:szCs w:val="28"/>
        </w:rPr>
        <w:t>я</w:t>
      </w:r>
      <w:r w:rsidRPr="00226AAC">
        <w:rPr>
          <w:rFonts w:ascii="Times New Roman" w:hAnsi="Times New Roman" w:cs="Times New Roman"/>
          <w:bCs/>
          <w:sz w:val="28"/>
          <w:szCs w:val="28"/>
        </w:rPr>
        <w:t xml:space="preserve"> сельских территорий</w:t>
      </w:r>
    </w:p>
    <w:p w14:paraId="20113BAD" w14:textId="77777777" w:rsidR="00F97733" w:rsidRPr="00226AAC" w:rsidRDefault="00F97733" w:rsidP="00F97733">
      <w:pPr>
        <w:pStyle w:val="ConsPlusNormal"/>
        <w:jc w:val="both"/>
      </w:pPr>
    </w:p>
    <w:p w14:paraId="502B214E" w14:textId="77777777" w:rsidR="005B5041" w:rsidRPr="00226AAC" w:rsidRDefault="005B5041">
      <w:pPr>
        <w:pStyle w:val="ConsPlusNormal"/>
        <w:jc w:val="center"/>
        <w:rPr>
          <w:b/>
          <w:sz w:val="28"/>
          <w:szCs w:val="28"/>
        </w:rPr>
      </w:pPr>
      <w:r w:rsidRPr="00226AAC">
        <w:rPr>
          <w:b/>
          <w:sz w:val="28"/>
          <w:szCs w:val="28"/>
        </w:rPr>
        <w:t xml:space="preserve">СТРУКТУРА </w:t>
      </w:r>
    </w:p>
    <w:p w14:paraId="21A995CA" w14:textId="78C315C7" w:rsidR="0048549A" w:rsidRPr="00226AAC" w:rsidRDefault="005B5041">
      <w:pPr>
        <w:pStyle w:val="ConsPlusNormal"/>
        <w:jc w:val="center"/>
        <w:rPr>
          <w:b/>
          <w:sz w:val="28"/>
          <w:szCs w:val="28"/>
        </w:rPr>
      </w:pPr>
      <w:r w:rsidRPr="00226AAC">
        <w:rPr>
          <w:b/>
          <w:sz w:val="28"/>
          <w:szCs w:val="28"/>
        </w:rPr>
        <w:t>Г</w:t>
      </w:r>
      <w:r w:rsidR="00F97733" w:rsidRPr="00226AAC">
        <w:rPr>
          <w:b/>
          <w:sz w:val="28"/>
          <w:szCs w:val="28"/>
        </w:rPr>
        <w:t>осударственной программы Российской Федерации</w:t>
      </w:r>
      <w:r w:rsidR="00A06B93" w:rsidRPr="00226AAC">
        <w:rPr>
          <w:b/>
          <w:sz w:val="28"/>
          <w:szCs w:val="28"/>
        </w:rPr>
        <w:t xml:space="preserve"> </w:t>
      </w:r>
      <w:r w:rsidR="001A0C84">
        <w:rPr>
          <w:b/>
          <w:sz w:val="28"/>
          <w:szCs w:val="28"/>
        </w:rPr>
        <w:t>к</w:t>
      </w:r>
      <w:r w:rsidR="00A06B93" w:rsidRPr="00226AAC">
        <w:rPr>
          <w:b/>
          <w:sz w:val="28"/>
          <w:szCs w:val="28"/>
        </w:rPr>
        <w:t>омплексно</w:t>
      </w:r>
      <w:r w:rsidR="001A0C84">
        <w:rPr>
          <w:b/>
          <w:sz w:val="28"/>
          <w:szCs w:val="28"/>
        </w:rPr>
        <w:t>го</w:t>
      </w:r>
      <w:r w:rsidR="00A06B93" w:rsidRPr="00226AAC">
        <w:rPr>
          <w:b/>
          <w:sz w:val="28"/>
          <w:szCs w:val="28"/>
        </w:rPr>
        <w:t xml:space="preserve"> развити</w:t>
      </w:r>
      <w:r w:rsidR="001A0C84">
        <w:rPr>
          <w:b/>
          <w:sz w:val="28"/>
          <w:szCs w:val="28"/>
        </w:rPr>
        <w:t>я</w:t>
      </w:r>
      <w:r w:rsidR="00A06B93" w:rsidRPr="00226AAC">
        <w:rPr>
          <w:b/>
          <w:sz w:val="28"/>
          <w:szCs w:val="28"/>
        </w:rPr>
        <w:t xml:space="preserve"> сельских территорий</w:t>
      </w:r>
    </w:p>
    <w:p w14:paraId="01E421CE" w14:textId="77777777" w:rsidR="00F97733" w:rsidRPr="00226AAC" w:rsidRDefault="00F97733" w:rsidP="00F97733">
      <w:pPr>
        <w:pStyle w:val="ConsPlusNormal"/>
        <w:jc w:val="both"/>
        <w:rPr>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2330"/>
        <w:gridCol w:w="6096"/>
        <w:gridCol w:w="2976"/>
        <w:gridCol w:w="3544"/>
      </w:tblGrid>
      <w:tr w:rsidR="00F97733" w:rsidRPr="00226AAC" w14:paraId="11C2E965" w14:textId="77777777" w:rsidTr="005B5041">
        <w:trPr>
          <w:trHeight w:val="441"/>
        </w:trPr>
        <w:tc>
          <w:tcPr>
            <w:tcW w:w="8426" w:type="dxa"/>
            <w:gridSpan w:val="2"/>
            <w:tcBorders>
              <w:top w:val="single" w:sz="4" w:space="0" w:color="auto"/>
              <w:left w:val="single" w:sz="4" w:space="0" w:color="auto"/>
              <w:bottom w:val="single" w:sz="4" w:space="0" w:color="auto"/>
              <w:right w:val="single" w:sz="4" w:space="0" w:color="auto"/>
            </w:tcBorders>
          </w:tcPr>
          <w:p w14:paraId="27F190E3" w14:textId="77777777" w:rsidR="00F97733" w:rsidRPr="00226AAC" w:rsidRDefault="00F97733" w:rsidP="005B5041">
            <w:pPr>
              <w:pStyle w:val="ConsPlusNormal"/>
              <w:jc w:val="center"/>
              <w:rPr>
                <w:sz w:val="28"/>
                <w:szCs w:val="28"/>
              </w:rPr>
            </w:pPr>
            <w:r w:rsidRPr="00226AAC">
              <w:rPr>
                <w:sz w:val="28"/>
                <w:szCs w:val="28"/>
              </w:rPr>
              <w:t>Проекты (программы)</w:t>
            </w:r>
          </w:p>
        </w:tc>
        <w:tc>
          <w:tcPr>
            <w:tcW w:w="6520" w:type="dxa"/>
            <w:gridSpan w:val="2"/>
            <w:tcBorders>
              <w:top w:val="single" w:sz="4" w:space="0" w:color="auto"/>
              <w:left w:val="single" w:sz="4" w:space="0" w:color="auto"/>
              <w:bottom w:val="single" w:sz="4" w:space="0" w:color="auto"/>
              <w:right w:val="single" w:sz="4" w:space="0" w:color="auto"/>
            </w:tcBorders>
          </w:tcPr>
          <w:p w14:paraId="79501F05" w14:textId="77777777" w:rsidR="00F97733" w:rsidRPr="00226AAC" w:rsidRDefault="00F97733" w:rsidP="005B5041">
            <w:pPr>
              <w:pStyle w:val="ConsPlusNormal"/>
              <w:jc w:val="center"/>
              <w:rPr>
                <w:sz w:val="28"/>
                <w:szCs w:val="28"/>
              </w:rPr>
            </w:pPr>
            <w:r w:rsidRPr="00226AAC">
              <w:rPr>
                <w:sz w:val="28"/>
                <w:szCs w:val="28"/>
              </w:rPr>
              <w:t>Ведомственные целевые программы, отдельные мероприятия</w:t>
            </w:r>
          </w:p>
        </w:tc>
      </w:tr>
      <w:tr w:rsidR="00F97733" w:rsidRPr="00226AAC" w14:paraId="2586E200" w14:textId="77777777" w:rsidTr="005B5041">
        <w:tc>
          <w:tcPr>
            <w:tcW w:w="2330" w:type="dxa"/>
            <w:tcBorders>
              <w:top w:val="single" w:sz="4" w:space="0" w:color="auto"/>
              <w:left w:val="single" w:sz="4" w:space="0" w:color="auto"/>
              <w:bottom w:val="single" w:sz="4" w:space="0" w:color="auto"/>
              <w:right w:val="single" w:sz="4" w:space="0" w:color="auto"/>
            </w:tcBorders>
          </w:tcPr>
          <w:p w14:paraId="7D8094CA" w14:textId="77777777" w:rsidR="00F97733" w:rsidRPr="00226AAC" w:rsidRDefault="00F97733" w:rsidP="005B5041">
            <w:pPr>
              <w:pStyle w:val="ConsPlusNormal"/>
              <w:jc w:val="center"/>
              <w:rPr>
                <w:sz w:val="28"/>
                <w:szCs w:val="28"/>
              </w:rPr>
            </w:pPr>
            <w:r w:rsidRPr="00226AAC">
              <w:rPr>
                <w:sz w:val="28"/>
                <w:szCs w:val="28"/>
              </w:rPr>
              <w:t>наименование</w:t>
            </w:r>
          </w:p>
        </w:tc>
        <w:tc>
          <w:tcPr>
            <w:tcW w:w="6096" w:type="dxa"/>
            <w:tcBorders>
              <w:top w:val="single" w:sz="4" w:space="0" w:color="auto"/>
              <w:left w:val="single" w:sz="4" w:space="0" w:color="auto"/>
              <w:bottom w:val="single" w:sz="4" w:space="0" w:color="auto"/>
              <w:right w:val="single" w:sz="4" w:space="0" w:color="auto"/>
            </w:tcBorders>
          </w:tcPr>
          <w:p w14:paraId="48D90610" w14:textId="77777777" w:rsidR="00F97733" w:rsidRPr="00226AAC" w:rsidRDefault="00F97733" w:rsidP="005B5041">
            <w:pPr>
              <w:pStyle w:val="ConsPlusNormal"/>
              <w:jc w:val="center"/>
              <w:rPr>
                <w:sz w:val="28"/>
                <w:szCs w:val="28"/>
              </w:rPr>
            </w:pPr>
            <w:r w:rsidRPr="00226AAC">
              <w:rPr>
                <w:sz w:val="28"/>
                <w:szCs w:val="28"/>
              </w:rPr>
              <w:t>цель, сроки (этапы)</w:t>
            </w:r>
          </w:p>
        </w:tc>
        <w:tc>
          <w:tcPr>
            <w:tcW w:w="2976" w:type="dxa"/>
            <w:tcBorders>
              <w:top w:val="single" w:sz="4" w:space="0" w:color="auto"/>
              <w:left w:val="single" w:sz="4" w:space="0" w:color="auto"/>
              <w:bottom w:val="single" w:sz="4" w:space="0" w:color="auto"/>
              <w:right w:val="single" w:sz="4" w:space="0" w:color="auto"/>
            </w:tcBorders>
          </w:tcPr>
          <w:p w14:paraId="48CA773E" w14:textId="77777777" w:rsidR="00F97733" w:rsidRPr="00226AAC" w:rsidRDefault="00F97733" w:rsidP="005B5041">
            <w:pPr>
              <w:pStyle w:val="ConsPlusNormal"/>
              <w:jc w:val="center"/>
              <w:rPr>
                <w:sz w:val="28"/>
                <w:szCs w:val="28"/>
              </w:rPr>
            </w:pPr>
            <w:r w:rsidRPr="00226AAC">
              <w:rPr>
                <w:sz w:val="28"/>
                <w:szCs w:val="28"/>
              </w:rPr>
              <w:t>наименование</w:t>
            </w:r>
          </w:p>
        </w:tc>
        <w:tc>
          <w:tcPr>
            <w:tcW w:w="3544" w:type="dxa"/>
            <w:tcBorders>
              <w:top w:val="single" w:sz="4" w:space="0" w:color="auto"/>
              <w:left w:val="single" w:sz="4" w:space="0" w:color="auto"/>
              <w:bottom w:val="single" w:sz="4" w:space="0" w:color="auto"/>
              <w:right w:val="single" w:sz="4" w:space="0" w:color="auto"/>
            </w:tcBorders>
          </w:tcPr>
          <w:p w14:paraId="1A4D60CA" w14:textId="77777777" w:rsidR="00F97733" w:rsidRPr="00226AAC" w:rsidRDefault="00F97733" w:rsidP="005B5041">
            <w:pPr>
              <w:pStyle w:val="ConsPlusNormal"/>
              <w:jc w:val="center"/>
              <w:rPr>
                <w:sz w:val="28"/>
                <w:szCs w:val="28"/>
              </w:rPr>
            </w:pPr>
            <w:r w:rsidRPr="00226AAC">
              <w:rPr>
                <w:sz w:val="28"/>
                <w:szCs w:val="28"/>
              </w:rPr>
              <w:t>сроки (этапы)</w:t>
            </w:r>
          </w:p>
        </w:tc>
      </w:tr>
      <w:tr w:rsidR="00A06B93" w:rsidRPr="00226AAC" w14:paraId="0081B446" w14:textId="77777777" w:rsidTr="005B5041">
        <w:tc>
          <w:tcPr>
            <w:tcW w:w="14946" w:type="dxa"/>
            <w:gridSpan w:val="4"/>
            <w:tcBorders>
              <w:top w:val="single" w:sz="4" w:space="0" w:color="auto"/>
              <w:left w:val="single" w:sz="4" w:space="0" w:color="auto"/>
              <w:bottom w:val="single" w:sz="4" w:space="0" w:color="auto"/>
              <w:right w:val="single" w:sz="4" w:space="0" w:color="auto"/>
            </w:tcBorders>
          </w:tcPr>
          <w:p w14:paraId="4298F1D1" w14:textId="77777777" w:rsidR="00A06B93" w:rsidRPr="00226AAC" w:rsidRDefault="00A06B93" w:rsidP="005B5041">
            <w:pPr>
              <w:pStyle w:val="ConsPlusNormal"/>
              <w:rPr>
                <w:sz w:val="28"/>
                <w:szCs w:val="28"/>
              </w:rPr>
            </w:pPr>
            <w:r w:rsidRPr="00226AAC">
              <w:rPr>
                <w:sz w:val="28"/>
                <w:szCs w:val="28"/>
              </w:rPr>
              <w:t xml:space="preserve">НАПРАВЛЕНИЕ (ПОДПРОГРАММА) </w:t>
            </w:r>
            <w:r w:rsidR="005B5041" w:rsidRPr="00226AAC">
              <w:rPr>
                <w:sz w:val="28"/>
                <w:szCs w:val="28"/>
              </w:rPr>
              <w:t>«</w:t>
            </w:r>
            <w:r w:rsidR="008906C1" w:rsidRPr="00226AAC">
              <w:rPr>
                <w:sz w:val="28"/>
                <w:szCs w:val="28"/>
              </w:rPr>
              <w:t>Аналитическое, нормативное, методическое обеспечение комплексного развития сельских территорий</w:t>
            </w:r>
            <w:r w:rsidR="005B5041" w:rsidRPr="00226AAC">
              <w:rPr>
                <w:sz w:val="28"/>
                <w:szCs w:val="28"/>
              </w:rPr>
              <w:t>»</w:t>
            </w:r>
          </w:p>
        </w:tc>
      </w:tr>
      <w:tr w:rsidR="00A06B93" w:rsidRPr="00226AAC" w14:paraId="495B8E01" w14:textId="77777777" w:rsidTr="005B5041">
        <w:tc>
          <w:tcPr>
            <w:tcW w:w="2330" w:type="dxa"/>
            <w:tcBorders>
              <w:top w:val="single" w:sz="4" w:space="0" w:color="auto"/>
              <w:left w:val="single" w:sz="4" w:space="0" w:color="auto"/>
              <w:bottom w:val="single" w:sz="4" w:space="0" w:color="auto"/>
              <w:right w:val="single" w:sz="4" w:space="0" w:color="auto"/>
            </w:tcBorders>
          </w:tcPr>
          <w:p w14:paraId="0AED90A3" w14:textId="77777777" w:rsidR="00A06B93" w:rsidRPr="00226AAC" w:rsidRDefault="00A06B93" w:rsidP="00D27390">
            <w:pPr>
              <w:pStyle w:val="ConsPlusNormal"/>
              <w:rPr>
                <w:sz w:val="28"/>
                <w:szCs w:val="28"/>
              </w:rPr>
            </w:pPr>
          </w:p>
        </w:tc>
        <w:tc>
          <w:tcPr>
            <w:tcW w:w="6096" w:type="dxa"/>
            <w:tcBorders>
              <w:top w:val="single" w:sz="4" w:space="0" w:color="auto"/>
              <w:left w:val="single" w:sz="4" w:space="0" w:color="auto"/>
              <w:bottom w:val="single" w:sz="4" w:space="0" w:color="auto"/>
              <w:right w:val="single" w:sz="4" w:space="0" w:color="auto"/>
            </w:tcBorders>
          </w:tcPr>
          <w:p w14:paraId="0A19C4B0" w14:textId="77777777" w:rsidR="0048549A" w:rsidRPr="00226AAC" w:rsidRDefault="0048549A" w:rsidP="00274E9B">
            <w:pPr>
              <w:pStyle w:val="ConsPlusNormal"/>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199B525B" w14:textId="77777777" w:rsidR="00A06B93" w:rsidRPr="00226AAC" w:rsidRDefault="00922143" w:rsidP="00D27390">
            <w:pPr>
              <w:pStyle w:val="ConsPlusNormal"/>
              <w:rPr>
                <w:sz w:val="28"/>
                <w:szCs w:val="28"/>
              </w:rPr>
            </w:pPr>
            <w:r w:rsidRPr="00226AAC">
              <w:rPr>
                <w:sz w:val="28"/>
                <w:szCs w:val="28"/>
              </w:rPr>
              <w:t>ВЦП «Аналитическое, нормативное, методическое обеспечение комплексного развития сельских территорий»</w:t>
            </w:r>
          </w:p>
        </w:tc>
        <w:tc>
          <w:tcPr>
            <w:tcW w:w="3544" w:type="dxa"/>
            <w:tcBorders>
              <w:top w:val="single" w:sz="4" w:space="0" w:color="auto"/>
              <w:left w:val="single" w:sz="4" w:space="0" w:color="auto"/>
              <w:bottom w:val="single" w:sz="4" w:space="0" w:color="auto"/>
              <w:right w:val="single" w:sz="4" w:space="0" w:color="auto"/>
            </w:tcBorders>
          </w:tcPr>
          <w:p w14:paraId="76B32C4C" w14:textId="77777777" w:rsidR="00DB10A9" w:rsidRPr="00226AAC" w:rsidRDefault="002909D2" w:rsidP="00DB10A9">
            <w:pPr>
              <w:pStyle w:val="ConsPlusNormal"/>
              <w:rPr>
                <w:sz w:val="28"/>
                <w:szCs w:val="28"/>
              </w:rPr>
            </w:pPr>
            <w:r w:rsidRPr="00226AAC">
              <w:rPr>
                <w:sz w:val="28"/>
                <w:szCs w:val="28"/>
              </w:rPr>
              <w:t>Цели:</w:t>
            </w:r>
            <w:r w:rsidR="00DB10A9" w:rsidRPr="00226AAC">
              <w:rPr>
                <w:sz w:val="28"/>
                <w:szCs w:val="28"/>
              </w:rPr>
              <w:t xml:space="preserve"> достижение цели Государственной программы развития сельских территорий (достижение значений целевых индикаторов и показателей, установленных в Государственной программе комплексного развития сельских территорий на 2020 - 2025 годы):</w:t>
            </w:r>
          </w:p>
          <w:p w14:paraId="52B74523" w14:textId="77777777" w:rsidR="00DB10A9" w:rsidRPr="00226AAC" w:rsidRDefault="00DB10A9" w:rsidP="00DB10A9">
            <w:pPr>
              <w:pStyle w:val="ConsPlusNormal"/>
              <w:rPr>
                <w:sz w:val="28"/>
                <w:szCs w:val="28"/>
              </w:rPr>
            </w:pPr>
            <w:r w:rsidRPr="00226AAC">
              <w:rPr>
                <w:sz w:val="28"/>
                <w:szCs w:val="28"/>
              </w:rPr>
              <w:t xml:space="preserve">в 2020 году – 100 </w:t>
            </w:r>
            <w:r w:rsidRPr="00226AAC">
              <w:rPr>
                <w:sz w:val="28"/>
                <w:szCs w:val="28"/>
              </w:rPr>
              <w:lastRenderedPageBreak/>
              <w:t>процентов;</w:t>
            </w:r>
          </w:p>
          <w:p w14:paraId="5BE42E59" w14:textId="77777777" w:rsidR="00DB10A9" w:rsidRPr="00226AAC" w:rsidRDefault="00DB10A9" w:rsidP="00DB10A9">
            <w:pPr>
              <w:pStyle w:val="ConsPlusNormal"/>
              <w:rPr>
                <w:sz w:val="28"/>
                <w:szCs w:val="28"/>
              </w:rPr>
            </w:pPr>
            <w:r w:rsidRPr="00226AAC">
              <w:rPr>
                <w:sz w:val="28"/>
                <w:szCs w:val="28"/>
              </w:rPr>
              <w:t>в 2021 году – 100 процентов;</w:t>
            </w:r>
          </w:p>
          <w:p w14:paraId="5BD2F5FB" w14:textId="77777777" w:rsidR="00DB10A9" w:rsidRPr="00226AAC" w:rsidRDefault="00DB10A9" w:rsidP="00DB10A9">
            <w:pPr>
              <w:pStyle w:val="ConsPlusNormal"/>
              <w:rPr>
                <w:sz w:val="28"/>
                <w:szCs w:val="28"/>
              </w:rPr>
            </w:pPr>
            <w:r w:rsidRPr="00226AAC">
              <w:rPr>
                <w:sz w:val="28"/>
                <w:szCs w:val="28"/>
              </w:rPr>
              <w:t>в 2022 году – 100 процентов;</w:t>
            </w:r>
          </w:p>
          <w:p w14:paraId="47337C5E" w14:textId="77777777" w:rsidR="00DB10A9" w:rsidRPr="00226AAC" w:rsidRDefault="00DB10A9" w:rsidP="00DB10A9">
            <w:pPr>
              <w:pStyle w:val="ConsPlusNormal"/>
              <w:rPr>
                <w:sz w:val="28"/>
                <w:szCs w:val="28"/>
              </w:rPr>
            </w:pPr>
            <w:r w:rsidRPr="00226AAC">
              <w:rPr>
                <w:sz w:val="28"/>
                <w:szCs w:val="28"/>
              </w:rPr>
              <w:t>в 2023 году – 100 процентов;</w:t>
            </w:r>
          </w:p>
          <w:p w14:paraId="1D37085A" w14:textId="77777777" w:rsidR="00DB10A9" w:rsidRPr="00226AAC" w:rsidRDefault="00DB10A9" w:rsidP="00DB10A9">
            <w:pPr>
              <w:pStyle w:val="ConsPlusNormal"/>
              <w:rPr>
                <w:sz w:val="28"/>
                <w:szCs w:val="28"/>
              </w:rPr>
            </w:pPr>
            <w:r w:rsidRPr="00226AAC">
              <w:rPr>
                <w:sz w:val="28"/>
                <w:szCs w:val="28"/>
              </w:rPr>
              <w:t>в 2024 году – 100 процентов;</w:t>
            </w:r>
          </w:p>
          <w:p w14:paraId="6348353E" w14:textId="77777777" w:rsidR="00DB10A9" w:rsidRPr="00226AAC" w:rsidRDefault="00DB10A9" w:rsidP="00DB10A9">
            <w:pPr>
              <w:pStyle w:val="ConsPlusNormal"/>
              <w:rPr>
                <w:sz w:val="28"/>
                <w:szCs w:val="28"/>
              </w:rPr>
            </w:pPr>
            <w:r w:rsidRPr="00226AAC">
              <w:rPr>
                <w:sz w:val="28"/>
                <w:szCs w:val="28"/>
              </w:rPr>
              <w:t>в 2025 году – 100 процентов;</w:t>
            </w:r>
          </w:p>
          <w:p w14:paraId="642F6F7A" w14:textId="3A6407DA" w:rsidR="00DB10A9" w:rsidRPr="00226AAC" w:rsidRDefault="00DB10A9" w:rsidP="00DB10A9">
            <w:pPr>
              <w:pStyle w:val="ConsPlusNormal"/>
              <w:rPr>
                <w:sz w:val="28"/>
                <w:szCs w:val="28"/>
              </w:rPr>
            </w:pPr>
            <w:r w:rsidRPr="00226AAC">
              <w:rPr>
                <w:sz w:val="28"/>
                <w:szCs w:val="28"/>
              </w:rPr>
              <w:t xml:space="preserve">активизация участия граждан, индивидуальных предпринимателей и организаций, некоммерческих и общественных организаций, муниципальных образований в реализации инициативных проектов комплексного развития сельских территорий (количество </w:t>
            </w:r>
            <w:r w:rsidR="000F3C70">
              <w:rPr>
                <w:sz w:val="28"/>
                <w:szCs w:val="28"/>
              </w:rPr>
              <w:t>сельских населенных пунктов, на территории которых реализованы инициативные проекты в рамках Госпрограммы</w:t>
            </w:r>
            <w:r w:rsidRPr="00226AAC">
              <w:rPr>
                <w:sz w:val="28"/>
                <w:szCs w:val="28"/>
              </w:rPr>
              <w:t xml:space="preserve"> – </w:t>
            </w:r>
            <w:r w:rsidR="000F3C70">
              <w:rPr>
                <w:sz w:val="28"/>
                <w:szCs w:val="28"/>
              </w:rPr>
              <w:t>14 500</w:t>
            </w:r>
            <w:r w:rsidRPr="00226AAC">
              <w:rPr>
                <w:sz w:val="28"/>
                <w:szCs w:val="28"/>
              </w:rPr>
              <w:t xml:space="preserve"> </w:t>
            </w:r>
            <w:r w:rsidRPr="00226AAC">
              <w:rPr>
                <w:sz w:val="28"/>
                <w:szCs w:val="28"/>
              </w:rPr>
              <w:lastRenderedPageBreak/>
              <w:t>единиц):</w:t>
            </w:r>
          </w:p>
          <w:p w14:paraId="0AD48100" w14:textId="6E21E934" w:rsidR="00DB10A9" w:rsidRPr="00226AAC" w:rsidRDefault="00DB10A9" w:rsidP="00DB10A9">
            <w:pPr>
              <w:pStyle w:val="ConsPlusNormal"/>
              <w:rPr>
                <w:sz w:val="28"/>
                <w:szCs w:val="28"/>
              </w:rPr>
            </w:pPr>
            <w:r w:rsidRPr="00226AAC">
              <w:rPr>
                <w:sz w:val="28"/>
                <w:szCs w:val="28"/>
              </w:rPr>
              <w:t xml:space="preserve">в 2020 году - </w:t>
            </w:r>
            <w:r w:rsidR="000F3C70">
              <w:rPr>
                <w:sz w:val="28"/>
                <w:szCs w:val="28"/>
              </w:rPr>
              <w:t>500</w:t>
            </w:r>
            <w:r w:rsidRPr="00226AAC">
              <w:rPr>
                <w:sz w:val="28"/>
                <w:szCs w:val="28"/>
              </w:rPr>
              <w:t xml:space="preserve"> единиц; </w:t>
            </w:r>
          </w:p>
          <w:p w14:paraId="1565A323" w14:textId="5FBB8205" w:rsidR="00DB10A9" w:rsidRPr="00226AAC" w:rsidRDefault="00DB10A9" w:rsidP="00DB10A9">
            <w:pPr>
              <w:pStyle w:val="ConsPlusNormal"/>
              <w:rPr>
                <w:sz w:val="28"/>
                <w:szCs w:val="28"/>
              </w:rPr>
            </w:pPr>
            <w:r w:rsidRPr="00226AAC">
              <w:rPr>
                <w:sz w:val="28"/>
                <w:szCs w:val="28"/>
              </w:rPr>
              <w:t xml:space="preserve">в 2021 году - </w:t>
            </w:r>
            <w:r w:rsidR="000F3C70">
              <w:rPr>
                <w:sz w:val="28"/>
                <w:szCs w:val="28"/>
              </w:rPr>
              <w:t>1500</w:t>
            </w:r>
            <w:r w:rsidRPr="00226AAC">
              <w:rPr>
                <w:sz w:val="28"/>
                <w:szCs w:val="28"/>
              </w:rPr>
              <w:t xml:space="preserve"> единиц;</w:t>
            </w:r>
          </w:p>
          <w:p w14:paraId="773029C9" w14:textId="0CDFB01C" w:rsidR="00DB10A9" w:rsidRPr="00226AAC" w:rsidRDefault="00DB10A9" w:rsidP="00DB10A9">
            <w:pPr>
              <w:pStyle w:val="ConsPlusNormal"/>
              <w:rPr>
                <w:sz w:val="28"/>
                <w:szCs w:val="28"/>
              </w:rPr>
            </w:pPr>
            <w:r w:rsidRPr="00226AAC">
              <w:rPr>
                <w:sz w:val="28"/>
                <w:szCs w:val="28"/>
              </w:rPr>
              <w:t xml:space="preserve">в 2022 году - </w:t>
            </w:r>
            <w:r w:rsidR="000F3C70">
              <w:rPr>
                <w:sz w:val="28"/>
                <w:szCs w:val="28"/>
              </w:rPr>
              <w:t>2000</w:t>
            </w:r>
            <w:r w:rsidRPr="00226AAC">
              <w:rPr>
                <w:sz w:val="28"/>
                <w:szCs w:val="28"/>
              </w:rPr>
              <w:t xml:space="preserve"> единиц;</w:t>
            </w:r>
          </w:p>
          <w:p w14:paraId="0DC00D71" w14:textId="031FEFBF" w:rsidR="00DB10A9" w:rsidRPr="00226AAC" w:rsidRDefault="00DB10A9" w:rsidP="00DB10A9">
            <w:pPr>
              <w:pStyle w:val="ConsPlusNormal"/>
              <w:rPr>
                <w:sz w:val="28"/>
                <w:szCs w:val="28"/>
              </w:rPr>
            </w:pPr>
            <w:r w:rsidRPr="00226AAC">
              <w:rPr>
                <w:sz w:val="28"/>
                <w:szCs w:val="28"/>
              </w:rPr>
              <w:t xml:space="preserve">в 2023 году - </w:t>
            </w:r>
            <w:r w:rsidR="000F3C70">
              <w:rPr>
                <w:sz w:val="28"/>
                <w:szCs w:val="28"/>
              </w:rPr>
              <w:t>3000</w:t>
            </w:r>
            <w:r w:rsidRPr="00226AAC">
              <w:rPr>
                <w:sz w:val="28"/>
                <w:szCs w:val="28"/>
              </w:rPr>
              <w:t xml:space="preserve"> единиц;</w:t>
            </w:r>
          </w:p>
          <w:p w14:paraId="1BD060A0" w14:textId="75A2CCC8" w:rsidR="00DB10A9" w:rsidRPr="00226AAC" w:rsidRDefault="00DB10A9" w:rsidP="00DB10A9">
            <w:pPr>
              <w:pStyle w:val="ConsPlusNormal"/>
              <w:rPr>
                <w:sz w:val="28"/>
                <w:szCs w:val="28"/>
              </w:rPr>
            </w:pPr>
            <w:r w:rsidRPr="00226AAC">
              <w:rPr>
                <w:sz w:val="28"/>
                <w:szCs w:val="28"/>
              </w:rPr>
              <w:t xml:space="preserve">в 2024 году - </w:t>
            </w:r>
            <w:r w:rsidR="000F3C70">
              <w:rPr>
                <w:sz w:val="28"/>
                <w:szCs w:val="28"/>
              </w:rPr>
              <w:t>3500</w:t>
            </w:r>
            <w:r w:rsidRPr="00226AAC">
              <w:rPr>
                <w:sz w:val="28"/>
                <w:szCs w:val="28"/>
              </w:rPr>
              <w:t xml:space="preserve"> единиц;</w:t>
            </w:r>
          </w:p>
          <w:p w14:paraId="241792EC" w14:textId="1B10D8CB" w:rsidR="00DB10A9" w:rsidRPr="00226AAC" w:rsidRDefault="00DB10A9" w:rsidP="00DB10A9">
            <w:pPr>
              <w:pStyle w:val="ConsPlusNormal"/>
              <w:rPr>
                <w:sz w:val="28"/>
                <w:szCs w:val="28"/>
              </w:rPr>
            </w:pPr>
            <w:r w:rsidRPr="00226AAC">
              <w:rPr>
                <w:sz w:val="28"/>
                <w:szCs w:val="28"/>
              </w:rPr>
              <w:t xml:space="preserve">в 2025 году - </w:t>
            </w:r>
            <w:r w:rsidR="000F3C70">
              <w:rPr>
                <w:sz w:val="28"/>
                <w:szCs w:val="28"/>
              </w:rPr>
              <w:t>4000</w:t>
            </w:r>
            <w:r w:rsidRPr="00226AAC">
              <w:rPr>
                <w:sz w:val="28"/>
                <w:szCs w:val="28"/>
              </w:rPr>
              <w:t xml:space="preserve"> единиц.</w:t>
            </w:r>
          </w:p>
          <w:p w14:paraId="376C3570" w14:textId="77777777" w:rsidR="002909D2" w:rsidRPr="00226AAC" w:rsidRDefault="002909D2" w:rsidP="00DB10A9">
            <w:pPr>
              <w:pStyle w:val="ConsPlusNormal"/>
              <w:rPr>
                <w:sz w:val="28"/>
                <w:szCs w:val="28"/>
              </w:rPr>
            </w:pPr>
          </w:p>
          <w:p w14:paraId="4D4ACB06" w14:textId="77777777" w:rsidR="00A06B93" w:rsidRPr="00226AAC" w:rsidRDefault="002909D2" w:rsidP="00DB10A9">
            <w:pPr>
              <w:pStyle w:val="ConsPlusNormal"/>
              <w:rPr>
                <w:sz w:val="28"/>
                <w:szCs w:val="28"/>
              </w:rPr>
            </w:pPr>
            <w:r w:rsidRPr="00226AAC">
              <w:rPr>
                <w:sz w:val="28"/>
                <w:szCs w:val="28"/>
              </w:rPr>
              <w:t xml:space="preserve">Срок реализации: </w:t>
            </w:r>
            <w:r w:rsidR="00DB10A9" w:rsidRPr="00226AAC">
              <w:rPr>
                <w:sz w:val="28"/>
                <w:szCs w:val="28"/>
              </w:rPr>
              <w:t>2020</w:t>
            </w:r>
            <w:r w:rsidRPr="00226AAC">
              <w:rPr>
                <w:sz w:val="28"/>
                <w:szCs w:val="28"/>
              </w:rPr>
              <w:t xml:space="preserve"> - 2025 годы.</w:t>
            </w:r>
          </w:p>
        </w:tc>
      </w:tr>
      <w:tr w:rsidR="00F97733" w:rsidRPr="00226AAC" w14:paraId="002FB2F0" w14:textId="77777777" w:rsidTr="005B5041">
        <w:tc>
          <w:tcPr>
            <w:tcW w:w="14946" w:type="dxa"/>
            <w:gridSpan w:val="4"/>
            <w:tcBorders>
              <w:top w:val="single" w:sz="4" w:space="0" w:color="auto"/>
              <w:left w:val="single" w:sz="4" w:space="0" w:color="auto"/>
              <w:bottom w:val="single" w:sz="4" w:space="0" w:color="auto"/>
              <w:right w:val="single" w:sz="4" w:space="0" w:color="auto"/>
            </w:tcBorders>
          </w:tcPr>
          <w:p w14:paraId="58639A9F" w14:textId="77777777" w:rsidR="00F97733" w:rsidRPr="00226AAC" w:rsidRDefault="00F97733" w:rsidP="00DB10A9">
            <w:pPr>
              <w:pStyle w:val="ConsPlusNormal"/>
              <w:rPr>
                <w:sz w:val="28"/>
                <w:szCs w:val="28"/>
              </w:rPr>
            </w:pPr>
            <w:r w:rsidRPr="00226AAC">
              <w:rPr>
                <w:sz w:val="28"/>
                <w:szCs w:val="28"/>
              </w:rPr>
              <w:lastRenderedPageBreak/>
              <w:t>НАПРАВЛЕНИЕ (ПОДПРОГРАММА)</w:t>
            </w:r>
            <w:r w:rsidR="005B5041" w:rsidRPr="00226AAC">
              <w:rPr>
                <w:sz w:val="28"/>
                <w:szCs w:val="28"/>
              </w:rPr>
              <w:t xml:space="preserve"> «</w:t>
            </w:r>
            <w:r w:rsidR="008906C1" w:rsidRPr="00226AAC">
              <w:rPr>
                <w:sz w:val="28"/>
                <w:szCs w:val="28"/>
              </w:rPr>
              <w:t>Федеральные мероприятия по комплексному развити</w:t>
            </w:r>
            <w:r w:rsidR="0003559D" w:rsidRPr="00226AAC">
              <w:rPr>
                <w:sz w:val="28"/>
                <w:szCs w:val="28"/>
              </w:rPr>
              <w:t>ю</w:t>
            </w:r>
            <w:r w:rsidR="008906C1" w:rsidRPr="00226AAC">
              <w:rPr>
                <w:sz w:val="28"/>
                <w:szCs w:val="28"/>
              </w:rPr>
              <w:t xml:space="preserve"> </w:t>
            </w:r>
            <w:r w:rsidR="00D27390" w:rsidRPr="00226AAC">
              <w:rPr>
                <w:sz w:val="28"/>
                <w:szCs w:val="28"/>
              </w:rPr>
              <w:t xml:space="preserve">сельских </w:t>
            </w:r>
            <w:r w:rsidR="008906C1" w:rsidRPr="00226AAC">
              <w:rPr>
                <w:sz w:val="28"/>
                <w:szCs w:val="28"/>
              </w:rPr>
              <w:t>территорий</w:t>
            </w:r>
            <w:r w:rsidR="005B5041" w:rsidRPr="00226AAC">
              <w:rPr>
                <w:sz w:val="28"/>
                <w:szCs w:val="28"/>
              </w:rPr>
              <w:t>»</w:t>
            </w:r>
          </w:p>
        </w:tc>
      </w:tr>
      <w:tr w:rsidR="00D27390" w:rsidRPr="00226AAC" w14:paraId="526FA9A5" w14:textId="77777777" w:rsidTr="005B5041">
        <w:tc>
          <w:tcPr>
            <w:tcW w:w="2330" w:type="dxa"/>
            <w:tcBorders>
              <w:top w:val="single" w:sz="4" w:space="0" w:color="auto"/>
              <w:left w:val="single" w:sz="4" w:space="0" w:color="auto"/>
              <w:bottom w:val="single" w:sz="4" w:space="0" w:color="auto"/>
              <w:right w:val="single" w:sz="4" w:space="0" w:color="auto"/>
            </w:tcBorders>
          </w:tcPr>
          <w:p w14:paraId="40F04740" w14:textId="77777777" w:rsidR="00D27390" w:rsidRPr="00226AAC" w:rsidRDefault="00D27390" w:rsidP="00593C10">
            <w:pPr>
              <w:pStyle w:val="ConsPlusNormal"/>
              <w:rPr>
                <w:sz w:val="28"/>
                <w:szCs w:val="28"/>
              </w:rPr>
            </w:pPr>
          </w:p>
        </w:tc>
        <w:tc>
          <w:tcPr>
            <w:tcW w:w="6096" w:type="dxa"/>
            <w:tcBorders>
              <w:top w:val="single" w:sz="4" w:space="0" w:color="auto"/>
              <w:left w:val="single" w:sz="4" w:space="0" w:color="auto"/>
              <w:bottom w:val="single" w:sz="4" w:space="0" w:color="auto"/>
              <w:right w:val="single" w:sz="4" w:space="0" w:color="auto"/>
            </w:tcBorders>
          </w:tcPr>
          <w:p w14:paraId="6497116A" w14:textId="77777777" w:rsidR="00593C10" w:rsidRPr="00226AAC" w:rsidRDefault="00593C10" w:rsidP="00763E6B">
            <w:pPr>
              <w:pStyle w:val="ConsPlusNormal"/>
              <w:rPr>
                <w:sz w:val="28"/>
                <w:szCs w:val="28"/>
              </w:rPr>
            </w:pPr>
          </w:p>
        </w:tc>
        <w:tc>
          <w:tcPr>
            <w:tcW w:w="2976" w:type="dxa"/>
            <w:tcBorders>
              <w:top w:val="single" w:sz="4" w:space="0" w:color="auto"/>
              <w:left w:val="single" w:sz="4" w:space="0" w:color="auto"/>
              <w:bottom w:val="single" w:sz="4" w:space="0" w:color="auto"/>
              <w:right w:val="single" w:sz="4" w:space="0" w:color="auto"/>
            </w:tcBorders>
          </w:tcPr>
          <w:p w14:paraId="1283F9E9" w14:textId="77777777" w:rsidR="00D27390" w:rsidRPr="00226AAC" w:rsidRDefault="002909D2" w:rsidP="00D27390">
            <w:pPr>
              <w:pStyle w:val="ConsPlusNormal"/>
              <w:rPr>
                <w:sz w:val="28"/>
                <w:szCs w:val="28"/>
              </w:rPr>
            </w:pPr>
            <w:r w:rsidRPr="00226AAC">
              <w:rPr>
                <w:sz w:val="28"/>
                <w:szCs w:val="28"/>
              </w:rPr>
              <w:t>ВЦП «</w:t>
            </w:r>
            <w:r w:rsidR="00AE4C5B" w:rsidRPr="00226AAC">
              <w:rPr>
                <w:sz w:val="28"/>
                <w:szCs w:val="28"/>
              </w:rPr>
              <w:t>Федеральные мероприятия по комплексному развитию сельских территорий</w:t>
            </w:r>
            <w:r w:rsidRPr="00226AAC">
              <w:rPr>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6C17106C" w14:textId="5A99278B" w:rsidR="00DB10A9" w:rsidRPr="00580D75" w:rsidRDefault="002909D2" w:rsidP="00DB10A9">
            <w:pPr>
              <w:pStyle w:val="ConsPlusNormal"/>
              <w:rPr>
                <w:sz w:val="28"/>
                <w:szCs w:val="28"/>
              </w:rPr>
            </w:pPr>
            <w:r w:rsidRPr="00226AAC">
              <w:rPr>
                <w:sz w:val="28"/>
                <w:szCs w:val="28"/>
              </w:rPr>
              <w:t>Цели:</w:t>
            </w:r>
            <w:r w:rsidR="00DB10A9" w:rsidRPr="00226AAC">
              <w:rPr>
                <w:sz w:val="28"/>
                <w:szCs w:val="28"/>
              </w:rPr>
              <w:t xml:space="preserve"> обеспечение создания комфортных условий жизнедеятельности в сельской местности путем строительства (приобретения) оборудованного всеми видами благоустройства жилья для граждан, проживающих в сельской местности, (ввод (</w:t>
            </w:r>
            <w:r w:rsidR="00DB10A9" w:rsidRPr="00580D75">
              <w:rPr>
                <w:sz w:val="28"/>
                <w:szCs w:val="28"/>
              </w:rPr>
              <w:t xml:space="preserve">приобретение) жилья для граждан, проживающих в сельской местности, - </w:t>
            </w:r>
            <w:r w:rsidR="00D55BC1" w:rsidRPr="00580D75">
              <w:rPr>
                <w:sz w:val="28"/>
                <w:szCs w:val="28"/>
              </w:rPr>
              <w:t>5561,9</w:t>
            </w:r>
            <w:r w:rsidR="00DB10A9" w:rsidRPr="00580D75">
              <w:rPr>
                <w:sz w:val="28"/>
                <w:szCs w:val="28"/>
              </w:rPr>
              <w:t xml:space="preserve"> тыс. кв. метров:</w:t>
            </w:r>
          </w:p>
          <w:p w14:paraId="4BDDE297" w14:textId="7698D549" w:rsidR="00DB10A9" w:rsidRPr="00580D75" w:rsidRDefault="00DB10A9" w:rsidP="00DB10A9">
            <w:pPr>
              <w:pStyle w:val="ConsPlusNormal"/>
              <w:rPr>
                <w:sz w:val="28"/>
                <w:szCs w:val="28"/>
              </w:rPr>
            </w:pPr>
            <w:r w:rsidRPr="00580D75">
              <w:rPr>
                <w:sz w:val="28"/>
                <w:szCs w:val="28"/>
              </w:rPr>
              <w:lastRenderedPageBreak/>
              <w:t xml:space="preserve">в 2020 году – </w:t>
            </w:r>
            <w:r w:rsidR="00D55BC1" w:rsidRPr="00580D75">
              <w:rPr>
                <w:sz w:val="28"/>
                <w:szCs w:val="28"/>
              </w:rPr>
              <w:t>849,8</w:t>
            </w:r>
            <w:r w:rsidRPr="00580D75">
              <w:rPr>
                <w:sz w:val="28"/>
                <w:szCs w:val="28"/>
              </w:rPr>
              <w:t xml:space="preserve"> тыс. кв. метров;</w:t>
            </w:r>
          </w:p>
          <w:p w14:paraId="1A4A8F4D" w14:textId="473C7B7C" w:rsidR="00DB10A9" w:rsidRPr="00580D75" w:rsidRDefault="00DB10A9" w:rsidP="00DB10A9">
            <w:pPr>
              <w:pStyle w:val="ConsPlusNormal"/>
              <w:rPr>
                <w:sz w:val="28"/>
                <w:szCs w:val="28"/>
              </w:rPr>
            </w:pPr>
            <w:r w:rsidRPr="00580D75">
              <w:rPr>
                <w:sz w:val="28"/>
                <w:szCs w:val="28"/>
              </w:rPr>
              <w:t xml:space="preserve">в 2021 году – </w:t>
            </w:r>
            <w:r w:rsidR="00D55BC1" w:rsidRPr="00580D75">
              <w:rPr>
                <w:sz w:val="28"/>
                <w:szCs w:val="28"/>
              </w:rPr>
              <w:t>912,2</w:t>
            </w:r>
            <w:r w:rsidRPr="00580D75">
              <w:rPr>
                <w:sz w:val="28"/>
                <w:szCs w:val="28"/>
              </w:rPr>
              <w:t xml:space="preserve"> тыс. кв. метров;</w:t>
            </w:r>
          </w:p>
          <w:p w14:paraId="39684BA6" w14:textId="7CA92312" w:rsidR="00DB10A9" w:rsidRPr="00580D75" w:rsidRDefault="00DB10A9" w:rsidP="00DB10A9">
            <w:pPr>
              <w:pStyle w:val="ConsPlusNormal"/>
              <w:rPr>
                <w:sz w:val="28"/>
                <w:szCs w:val="28"/>
              </w:rPr>
            </w:pPr>
            <w:r w:rsidRPr="00580D75">
              <w:rPr>
                <w:sz w:val="28"/>
                <w:szCs w:val="28"/>
              </w:rPr>
              <w:t xml:space="preserve">в 2022 году – </w:t>
            </w:r>
            <w:r w:rsidR="00D55BC1" w:rsidRPr="00580D75">
              <w:rPr>
                <w:sz w:val="28"/>
                <w:szCs w:val="28"/>
              </w:rPr>
              <w:t>865,2</w:t>
            </w:r>
            <w:r w:rsidRPr="00580D75">
              <w:rPr>
                <w:sz w:val="28"/>
                <w:szCs w:val="28"/>
              </w:rPr>
              <w:t xml:space="preserve"> тыс. кв. метров;</w:t>
            </w:r>
          </w:p>
          <w:p w14:paraId="712AEE80" w14:textId="1F1504FB" w:rsidR="00DB10A9" w:rsidRPr="00580D75" w:rsidRDefault="00DB10A9" w:rsidP="00DB10A9">
            <w:pPr>
              <w:pStyle w:val="ConsPlusNormal"/>
              <w:rPr>
                <w:sz w:val="28"/>
                <w:szCs w:val="28"/>
              </w:rPr>
            </w:pPr>
            <w:r w:rsidRPr="00580D75">
              <w:rPr>
                <w:sz w:val="28"/>
                <w:szCs w:val="28"/>
              </w:rPr>
              <w:t xml:space="preserve">в 2023 году – </w:t>
            </w:r>
            <w:r w:rsidR="00D55BC1" w:rsidRPr="00580D75">
              <w:rPr>
                <w:sz w:val="28"/>
                <w:szCs w:val="28"/>
              </w:rPr>
              <w:t>926,1</w:t>
            </w:r>
            <w:r w:rsidRPr="00580D75">
              <w:rPr>
                <w:sz w:val="28"/>
                <w:szCs w:val="28"/>
              </w:rPr>
              <w:t xml:space="preserve"> тыс. кв. метров;</w:t>
            </w:r>
          </w:p>
          <w:p w14:paraId="170CA47B" w14:textId="604AA4D1" w:rsidR="00DB10A9" w:rsidRPr="00580D75" w:rsidRDefault="00DB10A9" w:rsidP="00DB10A9">
            <w:pPr>
              <w:pStyle w:val="ConsPlusNormal"/>
              <w:rPr>
                <w:sz w:val="28"/>
                <w:szCs w:val="28"/>
              </w:rPr>
            </w:pPr>
            <w:r w:rsidRPr="00580D75">
              <w:rPr>
                <w:sz w:val="28"/>
                <w:szCs w:val="28"/>
              </w:rPr>
              <w:t xml:space="preserve">в 2024 году – </w:t>
            </w:r>
            <w:r w:rsidR="00D55BC1" w:rsidRPr="00580D75">
              <w:rPr>
                <w:sz w:val="28"/>
                <w:szCs w:val="28"/>
              </w:rPr>
              <w:t>980,3</w:t>
            </w:r>
            <w:r w:rsidRPr="00580D75">
              <w:rPr>
                <w:sz w:val="28"/>
                <w:szCs w:val="28"/>
              </w:rPr>
              <w:t xml:space="preserve"> тыс. кв. метров;</w:t>
            </w:r>
          </w:p>
          <w:p w14:paraId="5B0EBF73" w14:textId="1DAAACD2" w:rsidR="00DB10A9" w:rsidRPr="00226AAC" w:rsidRDefault="00DB10A9" w:rsidP="00DB10A9">
            <w:pPr>
              <w:pStyle w:val="ConsPlusNormal"/>
              <w:rPr>
                <w:sz w:val="28"/>
                <w:szCs w:val="28"/>
              </w:rPr>
            </w:pPr>
            <w:r w:rsidRPr="00580D75">
              <w:rPr>
                <w:sz w:val="28"/>
                <w:szCs w:val="28"/>
              </w:rPr>
              <w:t xml:space="preserve">в 2025 году – </w:t>
            </w:r>
            <w:r w:rsidR="00D55BC1" w:rsidRPr="00580D75">
              <w:rPr>
                <w:sz w:val="28"/>
                <w:szCs w:val="28"/>
              </w:rPr>
              <w:t>1028,3</w:t>
            </w:r>
            <w:r w:rsidRPr="00580D75">
              <w:rPr>
                <w:sz w:val="28"/>
                <w:szCs w:val="28"/>
              </w:rPr>
              <w:t xml:space="preserve"> тыс. кв. метров;</w:t>
            </w:r>
            <w:r w:rsidRPr="00226AAC">
              <w:rPr>
                <w:sz w:val="28"/>
                <w:szCs w:val="28"/>
              </w:rPr>
              <w:t xml:space="preserve"> </w:t>
            </w:r>
          </w:p>
          <w:p w14:paraId="594C8513" w14:textId="77777777" w:rsidR="00580D75" w:rsidRPr="00631527" w:rsidRDefault="00DB10A9" w:rsidP="00580D75">
            <w:pPr>
              <w:pStyle w:val="ConsPlusNormal"/>
              <w:rPr>
                <w:sz w:val="28"/>
                <w:szCs w:val="28"/>
              </w:rPr>
            </w:pPr>
            <w:r w:rsidRPr="00226AAC">
              <w:rPr>
                <w:sz w:val="28"/>
                <w:szCs w:val="28"/>
              </w:rPr>
              <w:t xml:space="preserve">повышение доли общей площади жилых помещений в сельских населенных пунктах, оборудованной всеми видами благоустройства (газ, водопровод, связь) </w:t>
            </w:r>
            <w:r w:rsidR="00580D75" w:rsidRPr="002B677C">
              <w:rPr>
                <w:sz w:val="28"/>
                <w:szCs w:val="28"/>
              </w:rPr>
              <w:t>с 32,6% в 201</w:t>
            </w:r>
            <w:r w:rsidR="00580D75" w:rsidRPr="006B4245">
              <w:rPr>
                <w:sz w:val="28"/>
                <w:szCs w:val="28"/>
              </w:rPr>
              <w:t>7</w:t>
            </w:r>
            <w:r w:rsidR="00580D75" w:rsidRPr="002B677C">
              <w:rPr>
                <w:sz w:val="28"/>
                <w:szCs w:val="28"/>
              </w:rPr>
              <w:t>г.</w:t>
            </w:r>
            <w:r w:rsidR="00580D75" w:rsidRPr="006B4245">
              <w:rPr>
                <w:sz w:val="28"/>
                <w:szCs w:val="28"/>
              </w:rPr>
              <w:t>*</w:t>
            </w:r>
            <w:r w:rsidR="00580D75" w:rsidRPr="002B677C">
              <w:rPr>
                <w:sz w:val="28"/>
                <w:szCs w:val="28"/>
              </w:rPr>
              <w:t xml:space="preserve"> до 50% к 2025 г.:</w:t>
            </w:r>
          </w:p>
          <w:p w14:paraId="679A114D"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2020 году – 35%;</w:t>
            </w:r>
          </w:p>
          <w:p w14:paraId="1C96AA4A"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2021 году – 37%;</w:t>
            </w:r>
          </w:p>
          <w:p w14:paraId="5B0FA143"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2022 году – 40%;</w:t>
            </w:r>
          </w:p>
          <w:p w14:paraId="01AA7304"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2023 году – 43%;</w:t>
            </w:r>
          </w:p>
          <w:p w14:paraId="030B149B"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2024 году – 46%;</w:t>
            </w:r>
          </w:p>
          <w:p w14:paraId="5B2241F8" w14:textId="77777777" w:rsidR="00580D75" w:rsidRPr="00631527" w:rsidRDefault="00580D75" w:rsidP="00580D75">
            <w:pPr>
              <w:spacing w:after="0" w:line="240" w:lineRule="auto"/>
              <w:rPr>
                <w:rFonts w:ascii="Times New Roman" w:hAnsi="Times New Roman" w:cs="Times New Roman"/>
                <w:sz w:val="28"/>
                <w:szCs w:val="28"/>
              </w:rPr>
            </w:pPr>
            <w:r w:rsidRPr="00631527">
              <w:rPr>
                <w:rFonts w:ascii="Times New Roman" w:hAnsi="Times New Roman" w:cs="Times New Roman"/>
                <w:sz w:val="28"/>
                <w:szCs w:val="28"/>
              </w:rPr>
              <w:t>в 2025 году – 50%.</w:t>
            </w:r>
          </w:p>
          <w:p w14:paraId="343E3B24" w14:textId="53009B24" w:rsidR="002909D2" w:rsidRPr="00226AAC" w:rsidRDefault="002909D2" w:rsidP="00DB10A9">
            <w:pPr>
              <w:pStyle w:val="ConsPlusNormal"/>
              <w:rPr>
                <w:sz w:val="28"/>
                <w:szCs w:val="28"/>
              </w:rPr>
            </w:pPr>
            <w:r w:rsidRPr="00226AAC">
              <w:rPr>
                <w:sz w:val="28"/>
                <w:szCs w:val="28"/>
              </w:rPr>
              <w:t>Срок реализации: 2020-2025</w:t>
            </w:r>
          </w:p>
        </w:tc>
      </w:tr>
      <w:tr w:rsidR="002909D2" w:rsidRPr="00226AAC" w14:paraId="4E92059E" w14:textId="77777777" w:rsidTr="005B5041">
        <w:tc>
          <w:tcPr>
            <w:tcW w:w="14946" w:type="dxa"/>
            <w:gridSpan w:val="4"/>
            <w:tcBorders>
              <w:top w:val="single" w:sz="4" w:space="0" w:color="auto"/>
              <w:left w:val="single" w:sz="4" w:space="0" w:color="auto"/>
              <w:bottom w:val="single" w:sz="4" w:space="0" w:color="auto"/>
              <w:right w:val="single" w:sz="4" w:space="0" w:color="auto"/>
            </w:tcBorders>
          </w:tcPr>
          <w:p w14:paraId="20CC096B" w14:textId="36206301" w:rsidR="002909D2" w:rsidRPr="00226AAC" w:rsidRDefault="002909D2" w:rsidP="002909D2">
            <w:pPr>
              <w:pStyle w:val="ConsPlusNormal"/>
              <w:jc w:val="center"/>
              <w:rPr>
                <w:sz w:val="28"/>
                <w:szCs w:val="28"/>
              </w:rPr>
            </w:pPr>
            <w:r w:rsidRPr="00226AAC">
              <w:rPr>
                <w:sz w:val="28"/>
                <w:szCs w:val="28"/>
              </w:rPr>
              <w:lastRenderedPageBreak/>
              <w:t>НАПРАВЛЕНИЕ (ПОДПРОГРАММА) «</w:t>
            </w:r>
            <w:r w:rsidR="00FE6826" w:rsidRPr="00226AAC">
              <w:rPr>
                <w:sz w:val="28"/>
                <w:szCs w:val="28"/>
              </w:rPr>
              <w:t>Современный облик сельских территорий</w:t>
            </w:r>
            <w:r w:rsidRPr="00226AAC">
              <w:rPr>
                <w:sz w:val="28"/>
                <w:szCs w:val="28"/>
              </w:rPr>
              <w:t>»</w:t>
            </w:r>
          </w:p>
        </w:tc>
      </w:tr>
      <w:tr w:rsidR="002909D2" w:rsidRPr="00226AAC" w14:paraId="47068C75" w14:textId="77777777" w:rsidTr="005B5041">
        <w:tc>
          <w:tcPr>
            <w:tcW w:w="2330" w:type="dxa"/>
            <w:tcBorders>
              <w:top w:val="single" w:sz="4" w:space="0" w:color="auto"/>
              <w:left w:val="single" w:sz="4" w:space="0" w:color="auto"/>
              <w:bottom w:val="single" w:sz="4" w:space="0" w:color="auto"/>
              <w:right w:val="single" w:sz="4" w:space="0" w:color="auto"/>
            </w:tcBorders>
          </w:tcPr>
          <w:p w14:paraId="52EE5DA2" w14:textId="77777777" w:rsidR="002909D2" w:rsidRPr="00226AAC" w:rsidRDefault="00FE6826" w:rsidP="002909D2">
            <w:pPr>
              <w:pStyle w:val="ConsPlusNormal"/>
              <w:rPr>
                <w:sz w:val="28"/>
                <w:szCs w:val="28"/>
              </w:rPr>
            </w:pPr>
            <w:r w:rsidRPr="00226AAC">
              <w:rPr>
                <w:sz w:val="28"/>
                <w:szCs w:val="28"/>
              </w:rPr>
              <w:t>ВП «Современный облик сельских территорий»</w:t>
            </w:r>
          </w:p>
        </w:tc>
        <w:tc>
          <w:tcPr>
            <w:tcW w:w="6096" w:type="dxa"/>
            <w:tcBorders>
              <w:top w:val="single" w:sz="4" w:space="0" w:color="auto"/>
              <w:left w:val="single" w:sz="4" w:space="0" w:color="auto"/>
              <w:bottom w:val="single" w:sz="4" w:space="0" w:color="auto"/>
              <w:right w:val="single" w:sz="4" w:space="0" w:color="auto"/>
            </w:tcBorders>
          </w:tcPr>
          <w:p w14:paraId="1D8AE486" w14:textId="77777777" w:rsidR="00FE6826" w:rsidRPr="00226AAC" w:rsidRDefault="00FE6826" w:rsidP="00FE6826">
            <w:pPr>
              <w:pStyle w:val="ConsPlusNormal"/>
              <w:rPr>
                <w:sz w:val="28"/>
                <w:szCs w:val="28"/>
              </w:rPr>
            </w:pPr>
            <w:r w:rsidRPr="00226AAC">
              <w:rPr>
                <w:sz w:val="28"/>
                <w:szCs w:val="28"/>
              </w:rPr>
              <w:t xml:space="preserve">Цели: </w:t>
            </w:r>
          </w:p>
          <w:p w14:paraId="746DA5E5" w14:textId="77777777" w:rsidR="00FE6826" w:rsidRPr="00226AAC" w:rsidRDefault="00FE6826" w:rsidP="00FE6826">
            <w:pPr>
              <w:pStyle w:val="ConsPlusNormal"/>
              <w:rPr>
                <w:sz w:val="28"/>
                <w:szCs w:val="28"/>
              </w:rPr>
            </w:pPr>
            <w:r w:rsidRPr="00226AAC">
              <w:rPr>
                <w:sz w:val="28"/>
                <w:szCs w:val="28"/>
              </w:rPr>
              <w:t>Достижение соотношения среднемесячных располагаемых ресурсов сельского и городского домохозяйств с 68% в 2018 году к 75% к 2025 году:</w:t>
            </w:r>
          </w:p>
          <w:p w14:paraId="2D822B64" w14:textId="77777777" w:rsidR="00FE6826" w:rsidRPr="00226AAC" w:rsidRDefault="00FE6826" w:rsidP="00FE6826">
            <w:pPr>
              <w:pStyle w:val="ConsPlusNormal"/>
              <w:rPr>
                <w:sz w:val="28"/>
                <w:szCs w:val="28"/>
              </w:rPr>
            </w:pPr>
            <w:r w:rsidRPr="00226AAC">
              <w:rPr>
                <w:sz w:val="28"/>
                <w:szCs w:val="28"/>
              </w:rPr>
              <w:t>в 2020 году – 69%;</w:t>
            </w:r>
          </w:p>
          <w:p w14:paraId="75C77610" w14:textId="77777777" w:rsidR="00FE6826" w:rsidRPr="00226AAC" w:rsidRDefault="00FE6826" w:rsidP="00FE6826">
            <w:pPr>
              <w:pStyle w:val="ConsPlusNormal"/>
              <w:rPr>
                <w:sz w:val="28"/>
                <w:szCs w:val="28"/>
              </w:rPr>
            </w:pPr>
            <w:r w:rsidRPr="00226AAC">
              <w:rPr>
                <w:sz w:val="28"/>
                <w:szCs w:val="28"/>
              </w:rPr>
              <w:t>в 2021 году – 70%;</w:t>
            </w:r>
          </w:p>
          <w:p w14:paraId="000942BF" w14:textId="77777777" w:rsidR="00FE6826" w:rsidRPr="00226AAC" w:rsidRDefault="00FE6826" w:rsidP="00FE6826">
            <w:pPr>
              <w:pStyle w:val="ConsPlusNormal"/>
              <w:rPr>
                <w:sz w:val="28"/>
                <w:szCs w:val="28"/>
              </w:rPr>
            </w:pPr>
            <w:r w:rsidRPr="00226AAC">
              <w:rPr>
                <w:sz w:val="28"/>
                <w:szCs w:val="28"/>
              </w:rPr>
              <w:t>в 2022 году – 71%;</w:t>
            </w:r>
          </w:p>
          <w:p w14:paraId="7E524178" w14:textId="77777777" w:rsidR="00FE6826" w:rsidRPr="00226AAC" w:rsidRDefault="00FE6826" w:rsidP="00FE6826">
            <w:pPr>
              <w:pStyle w:val="ConsPlusNormal"/>
              <w:rPr>
                <w:sz w:val="28"/>
                <w:szCs w:val="28"/>
              </w:rPr>
            </w:pPr>
            <w:r w:rsidRPr="00226AAC">
              <w:rPr>
                <w:sz w:val="28"/>
                <w:szCs w:val="28"/>
              </w:rPr>
              <w:t>в 2023 году – 72%;</w:t>
            </w:r>
          </w:p>
          <w:p w14:paraId="34A69F9E" w14:textId="77777777" w:rsidR="00FE6826" w:rsidRPr="00226AAC" w:rsidRDefault="00FE6826" w:rsidP="00FE6826">
            <w:pPr>
              <w:pStyle w:val="ConsPlusNormal"/>
              <w:rPr>
                <w:sz w:val="28"/>
                <w:szCs w:val="28"/>
              </w:rPr>
            </w:pPr>
            <w:r w:rsidRPr="00226AAC">
              <w:rPr>
                <w:sz w:val="28"/>
                <w:szCs w:val="28"/>
              </w:rPr>
              <w:t>в 2024 году – 73%;</w:t>
            </w:r>
          </w:p>
          <w:p w14:paraId="77463DCC" w14:textId="77777777" w:rsidR="00FE6826" w:rsidRPr="00226AAC" w:rsidRDefault="00FE6826" w:rsidP="00FE6826">
            <w:pPr>
              <w:pStyle w:val="ConsPlusNormal"/>
              <w:rPr>
                <w:sz w:val="28"/>
                <w:szCs w:val="28"/>
              </w:rPr>
            </w:pPr>
            <w:r w:rsidRPr="00226AAC">
              <w:rPr>
                <w:sz w:val="28"/>
                <w:szCs w:val="28"/>
              </w:rPr>
              <w:t>в 2025 году – 75%.</w:t>
            </w:r>
          </w:p>
          <w:p w14:paraId="5CBDAD4C" w14:textId="5F19FB36" w:rsidR="00FE6826" w:rsidRPr="00226AAC" w:rsidRDefault="00FE6826" w:rsidP="00FE6826">
            <w:pPr>
              <w:pStyle w:val="ConsPlusNormal"/>
              <w:rPr>
                <w:sz w:val="28"/>
                <w:szCs w:val="28"/>
              </w:rPr>
            </w:pPr>
            <w:r w:rsidRPr="00226AAC">
              <w:rPr>
                <w:sz w:val="28"/>
                <w:szCs w:val="28"/>
              </w:rPr>
              <w:t xml:space="preserve">сохранение количества сельских </w:t>
            </w:r>
            <w:r w:rsidR="005B5015">
              <w:rPr>
                <w:sz w:val="28"/>
                <w:szCs w:val="28"/>
              </w:rPr>
              <w:t>поселений</w:t>
            </w:r>
            <w:r w:rsidRPr="00226AAC">
              <w:rPr>
                <w:sz w:val="28"/>
                <w:szCs w:val="28"/>
              </w:rPr>
              <w:t xml:space="preserve"> с численностью до 500 человек, не менее 2900 </w:t>
            </w:r>
            <w:r w:rsidR="0044413C" w:rsidRPr="00226AAC">
              <w:rPr>
                <w:sz w:val="28"/>
                <w:szCs w:val="28"/>
              </w:rPr>
              <w:t xml:space="preserve">сельских </w:t>
            </w:r>
            <w:r w:rsidR="005B5015">
              <w:rPr>
                <w:sz w:val="28"/>
                <w:szCs w:val="28"/>
              </w:rPr>
              <w:t>поселений</w:t>
            </w:r>
            <w:r w:rsidRPr="00226AAC">
              <w:rPr>
                <w:sz w:val="28"/>
                <w:szCs w:val="28"/>
              </w:rPr>
              <w:t xml:space="preserve"> (2018 год – 2942 </w:t>
            </w:r>
            <w:r w:rsidR="0044413C" w:rsidRPr="00226AAC">
              <w:rPr>
                <w:sz w:val="28"/>
                <w:szCs w:val="28"/>
              </w:rPr>
              <w:t xml:space="preserve">сельских </w:t>
            </w:r>
            <w:r w:rsidR="005B5015">
              <w:rPr>
                <w:sz w:val="28"/>
                <w:szCs w:val="28"/>
              </w:rPr>
              <w:t>поселений</w:t>
            </w:r>
            <w:r w:rsidRPr="00226AAC">
              <w:rPr>
                <w:sz w:val="28"/>
                <w:szCs w:val="28"/>
              </w:rPr>
              <w:t>):</w:t>
            </w:r>
          </w:p>
          <w:p w14:paraId="73AE35EA" w14:textId="0822D4B5" w:rsidR="00FE6826" w:rsidRPr="00226AAC" w:rsidRDefault="00FE6826" w:rsidP="00FE6826">
            <w:pPr>
              <w:pStyle w:val="ConsPlusNormal"/>
              <w:rPr>
                <w:sz w:val="28"/>
                <w:szCs w:val="28"/>
              </w:rPr>
            </w:pPr>
            <w:r w:rsidRPr="00226AAC">
              <w:rPr>
                <w:sz w:val="28"/>
                <w:szCs w:val="28"/>
              </w:rPr>
              <w:t>в 2020 году – 294</w:t>
            </w:r>
            <w:r w:rsidR="00776EB3">
              <w:rPr>
                <w:sz w:val="28"/>
                <w:szCs w:val="28"/>
              </w:rPr>
              <w:t>8</w:t>
            </w:r>
            <w:r w:rsidRPr="00226AAC">
              <w:rPr>
                <w:sz w:val="28"/>
                <w:szCs w:val="28"/>
              </w:rPr>
              <w:t>;</w:t>
            </w:r>
          </w:p>
          <w:p w14:paraId="7D575521" w14:textId="25ADBBC6" w:rsidR="00FE6826" w:rsidRPr="00226AAC" w:rsidRDefault="00FE6826" w:rsidP="00FE6826">
            <w:pPr>
              <w:pStyle w:val="ConsPlusNormal"/>
              <w:rPr>
                <w:sz w:val="28"/>
                <w:szCs w:val="28"/>
              </w:rPr>
            </w:pPr>
            <w:r w:rsidRPr="00226AAC">
              <w:rPr>
                <w:sz w:val="28"/>
                <w:szCs w:val="28"/>
              </w:rPr>
              <w:t>в 2021 году – 29</w:t>
            </w:r>
            <w:r w:rsidR="00776EB3">
              <w:rPr>
                <w:sz w:val="28"/>
                <w:szCs w:val="28"/>
              </w:rPr>
              <w:t>50</w:t>
            </w:r>
            <w:r w:rsidRPr="00226AAC">
              <w:rPr>
                <w:sz w:val="28"/>
                <w:szCs w:val="28"/>
              </w:rPr>
              <w:t>;</w:t>
            </w:r>
          </w:p>
          <w:p w14:paraId="1A69CE66" w14:textId="24C932A6" w:rsidR="00FE6826" w:rsidRPr="00226AAC" w:rsidRDefault="00FE6826" w:rsidP="00FE6826">
            <w:pPr>
              <w:pStyle w:val="ConsPlusNormal"/>
              <w:rPr>
                <w:sz w:val="28"/>
                <w:szCs w:val="28"/>
              </w:rPr>
            </w:pPr>
            <w:r w:rsidRPr="00226AAC">
              <w:rPr>
                <w:sz w:val="28"/>
                <w:szCs w:val="28"/>
              </w:rPr>
              <w:t>в 2022 году – 29</w:t>
            </w:r>
            <w:r w:rsidR="00776EB3">
              <w:rPr>
                <w:sz w:val="28"/>
                <w:szCs w:val="28"/>
              </w:rPr>
              <w:t>52</w:t>
            </w:r>
            <w:r w:rsidRPr="00226AAC">
              <w:rPr>
                <w:sz w:val="28"/>
                <w:szCs w:val="28"/>
              </w:rPr>
              <w:t>;</w:t>
            </w:r>
          </w:p>
          <w:p w14:paraId="681FD8D3" w14:textId="4800B6BF" w:rsidR="00FE6826" w:rsidRPr="00226AAC" w:rsidRDefault="00FE6826" w:rsidP="00FE6826">
            <w:pPr>
              <w:pStyle w:val="ConsPlusNormal"/>
              <w:rPr>
                <w:sz w:val="28"/>
                <w:szCs w:val="28"/>
              </w:rPr>
            </w:pPr>
            <w:r w:rsidRPr="00226AAC">
              <w:rPr>
                <w:sz w:val="28"/>
                <w:szCs w:val="28"/>
              </w:rPr>
              <w:t>в 2023 году – 29</w:t>
            </w:r>
            <w:r w:rsidR="00776EB3">
              <w:rPr>
                <w:sz w:val="28"/>
                <w:szCs w:val="28"/>
              </w:rPr>
              <w:t>55</w:t>
            </w:r>
            <w:r w:rsidRPr="00226AAC">
              <w:rPr>
                <w:sz w:val="28"/>
                <w:szCs w:val="28"/>
              </w:rPr>
              <w:t>;</w:t>
            </w:r>
          </w:p>
          <w:p w14:paraId="28CDF237" w14:textId="7B766D51" w:rsidR="00FE6826" w:rsidRPr="00226AAC" w:rsidRDefault="00FE6826" w:rsidP="00FE6826">
            <w:pPr>
              <w:pStyle w:val="ConsPlusNormal"/>
              <w:rPr>
                <w:sz w:val="28"/>
                <w:szCs w:val="28"/>
              </w:rPr>
            </w:pPr>
            <w:r w:rsidRPr="00226AAC">
              <w:rPr>
                <w:sz w:val="28"/>
                <w:szCs w:val="28"/>
              </w:rPr>
              <w:t>в 2024 году – 29</w:t>
            </w:r>
            <w:r w:rsidR="00776EB3">
              <w:rPr>
                <w:sz w:val="28"/>
                <w:szCs w:val="28"/>
              </w:rPr>
              <w:t>60</w:t>
            </w:r>
            <w:r w:rsidRPr="00226AAC">
              <w:rPr>
                <w:sz w:val="28"/>
                <w:szCs w:val="28"/>
              </w:rPr>
              <w:t>;</w:t>
            </w:r>
          </w:p>
          <w:p w14:paraId="7FD20078" w14:textId="5C2A497C" w:rsidR="00FE6826" w:rsidRPr="00226AAC" w:rsidRDefault="00FE6826" w:rsidP="00FE6826">
            <w:pPr>
              <w:pStyle w:val="ConsPlusNormal"/>
              <w:rPr>
                <w:sz w:val="28"/>
                <w:szCs w:val="28"/>
              </w:rPr>
            </w:pPr>
            <w:r w:rsidRPr="00226AAC">
              <w:rPr>
                <w:sz w:val="28"/>
                <w:szCs w:val="28"/>
              </w:rPr>
              <w:t>в 2025 году – 29</w:t>
            </w:r>
            <w:r w:rsidR="00776EB3">
              <w:rPr>
                <w:sz w:val="28"/>
                <w:szCs w:val="28"/>
              </w:rPr>
              <w:t>65</w:t>
            </w:r>
            <w:r w:rsidRPr="00226AAC">
              <w:rPr>
                <w:sz w:val="28"/>
                <w:szCs w:val="28"/>
              </w:rPr>
              <w:t>.</w:t>
            </w:r>
          </w:p>
          <w:p w14:paraId="3668E94A" w14:textId="77777777" w:rsidR="002909D2" w:rsidRPr="00226AAC" w:rsidRDefault="00FE6826" w:rsidP="00FE6826">
            <w:pPr>
              <w:pStyle w:val="ConsPlusNormal"/>
              <w:rPr>
                <w:sz w:val="28"/>
                <w:szCs w:val="28"/>
              </w:rPr>
            </w:pPr>
            <w:r w:rsidRPr="00226AAC">
              <w:rPr>
                <w:sz w:val="28"/>
                <w:szCs w:val="28"/>
              </w:rPr>
              <w:t>Срок реализации: 2020-2025</w:t>
            </w:r>
          </w:p>
        </w:tc>
        <w:tc>
          <w:tcPr>
            <w:tcW w:w="2976" w:type="dxa"/>
            <w:tcBorders>
              <w:top w:val="single" w:sz="4" w:space="0" w:color="auto"/>
              <w:left w:val="single" w:sz="4" w:space="0" w:color="auto"/>
              <w:bottom w:val="single" w:sz="4" w:space="0" w:color="auto"/>
              <w:right w:val="single" w:sz="4" w:space="0" w:color="auto"/>
            </w:tcBorders>
          </w:tcPr>
          <w:p w14:paraId="71CA92B9" w14:textId="6F2A5CE6" w:rsidR="002909D2" w:rsidRPr="00226AAC" w:rsidRDefault="002909D2" w:rsidP="00FE6826">
            <w:pPr>
              <w:pStyle w:val="ConsPlusNormal"/>
              <w:rPr>
                <w:sz w:val="28"/>
                <w:szCs w:val="28"/>
              </w:rPr>
            </w:pPr>
          </w:p>
        </w:tc>
        <w:tc>
          <w:tcPr>
            <w:tcW w:w="3544" w:type="dxa"/>
            <w:tcBorders>
              <w:top w:val="single" w:sz="4" w:space="0" w:color="auto"/>
              <w:left w:val="single" w:sz="4" w:space="0" w:color="auto"/>
              <w:bottom w:val="single" w:sz="4" w:space="0" w:color="auto"/>
              <w:right w:val="single" w:sz="4" w:space="0" w:color="auto"/>
            </w:tcBorders>
          </w:tcPr>
          <w:p w14:paraId="79AEEEA8" w14:textId="582E61E5" w:rsidR="002909D2" w:rsidRPr="00226AAC" w:rsidRDefault="002909D2" w:rsidP="002909D2">
            <w:pPr>
              <w:pStyle w:val="ConsPlusNormal"/>
              <w:rPr>
                <w:sz w:val="28"/>
                <w:szCs w:val="28"/>
              </w:rPr>
            </w:pPr>
          </w:p>
        </w:tc>
      </w:tr>
    </w:tbl>
    <w:p w14:paraId="61472DDB" w14:textId="77777777" w:rsidR="00F97733" w:rsidRPr="00226AAC" w:rsidRDefault="00F97733" w:rsidP="00F97733">
      <w:pPr>
        <w:pStyle w:val="ConsPlusNormal"/>
        <w:ind w:firstLine="539"/>
        <w:jc w:val="both"/>
        <w:rPr>
          <w:sz w:val="28"/>
          <w:szCs w:val="28"/>
        </w:rPr>
      </w:pPr>
    </w:p>
    <w:p w14:paraId="02B72419" w14:textId="77777777" w:rsidR="007E66FB" w:rsidRPr="00226AAC" w:rsidRDefault="007E66FB" w:rsidP="00F97733">
      <w:pPr>
        <w:pStyle w:val="ConsPlusNormal"/>
        <w:ind w:firstLine="539"/>
        <w:jc w:val="both"/>
        <w:rPr>
          <w:sz w:val="28"/>
          <w:szCs w:val="28"/>
        </w:rPr>
      </w:pPr>
    </w:p>
    <w:p w14:paraId="46F07806" w14:textId="77777777" w:rsidR="00763E6B" w:rsidRPr="00226AAC" w:rsidRDefault="00763E6B" w:rsidP="00F97733">
      <w:pPr>
        <w:pStyle w:val="ConsPlusNormal"/>
        <w:ind w:firstLine="539"/>
        <w:jc w:val="both"/>
        <w:rPr>
          <w:sz w:val="28"/>
          <w:szCs w:val="28"/>
        </w:rPr>
        <w:sectPr w:rsidR="00763E6B" w:rsidRPr="00226AAC" w:rsidSect="005B5041">
          <w:pgSz w:w="16838" w:h="11906" w:orient="landscape"/>
          <w:pgMar w:top="1701" w:right="1134" w:bottom="850" w:left="1134" w:header="708" w:footer="708" w:gutter="0"/>
          <w:cols w:space="708"/>
          <w:docGrid w:linePitch="360"/>
        </w:sectPr>
      </w:pPr>
    </w:p>
    <w:p w14:paraId="123946B7" w14:textId="77777777" w:rsidR="00BC6409" w:rsidRPr="00226AAC" w:rsidRDefault="00BC6409" w:rsidP="00BC6409">
      <w:pPr>
        <w:pStyle w:val="ConsPlusNormal"/>
        <w:ind w:left="8931"/>
        <w:jc w:val="center"/>
        <w:rPr>
          <w:sz w:val="28"/>
          <w:szCs w:val="28"/>
        </w:rPr>
      </w:pPr>
      <w:r w:rsidRPr="00226AAC">
        <w:rPr>
          <w:bCs/>
          <w:sz w:val="28"/>
          <w:szCs w:val="28"/>
        </w:rPr>
        <w:lastRenderedPageBreak/>
        <w:t xml:space="preserve">ПРИЛОЖЕНИЕ № </w:t>
      </w:r>
      <w:r w:rsidR="00F97733" w:rsidRPr="00226AAC">
        <w:rPr>
          <w:sz w:val="28"/>
          <w:szCs w:val="28"/>
        </w:rPr>
        <w:t>2</w:t>
      </w:r>
    </w:p>
    <w:p w14:paraId="0163566D" w14:textId="77777777" w:rsidR="001A0C84" w:rsidRPr="00226AAC" w:rsidRDefault="001A0C84" w:rsidP="001A0C84">
      <w:pPr>
        <w:autoSpaceDE w:val="0"/>
        <w:autoSpaceDN w:val="0"/>
        <w:adjustRightInd w:val="0"/>
        <w:spacing w:after="0" w:line="240" w:lineRule="auto"/>
        <w:ind w:left="8789"/>
        <w:jc w:val="center"/>
        <w:rPr>
          <w:rFonts w:ascii="Times New Roman" w:hAnsi="Times New Roman" w:cs="Times New Roman"/>
          <w:bCs/>
          <w:sz w:val="28"/>
          <w:szCs w:val="28"/>
        </w:rPr>
      </w:pPr>
      <w:r w:rsidRPr="00226AAC">
        <w:rPr>
          <w:rFonts w:ascii="Times New Roman" w:hAnsi="Times New Roman" w:cs="Times New Roman"/>
          <w:bCs/>
          <w:sz w:val="28"/>
          <w:szCs w:val="28"/>
        </w:rPr>
        <w:t xml:space="preserve">к Государственной программе </w:t>
      </w:r>
      <w:r w:rsidRPr="00226AAC">
        <w:rPr>
          <w:rFonts w:ascii="Times New Roman" w:eastAsiaTheme="minorHAnsi" w:hAnsi="Times New Roman" w:cs="Times New Roman"/>
          <w:sz w:val="28"/>
          <w:szCs w:val="28"/>
          <w:lang w:eastAsia="en-US"/>
        </w:rPr>
        <w:t>Российской Федерации</w:t>
      </w:r>
      <w:r w:rsidRPr="00226AAC">
        <w:rPr>
          <w:rFonts w:ascii="Times New Roman" w:hAnsi="Times New Roman" w:cs="Times New Roman"/>
          <w:bCs/>
          <w:sz w:val="28"/>
          <w:szCs w:val="28"/>
        </w:rPr>
        <w:t xml:space="preserve"> </w:t>
      </w:r>
      <w:r>
        <w:rPr>
          <w:rFonts w:ascii="Times New Roman" w:hAnsi="Times New Roman" w:cs="Times New Roman"/>
          <w:bCs/>
          <w:sz w:val="28"/>
          <w:szCs w:val="28"/>
        </w:rPr>
        <w:t>к</w:t>
      </w:r>
      <w:r w:rsidRPr="00226AAC">
        <w:rPr>
          <w:rFonts w:ascii="Times New Roman" w:hAnsi="Times New Roman" w:cs="Times New Roman"/>
          <w:bCs/>
          <w:sz w:val="28"/>
          <w:szCs w:val="28"/>
        </w:rPr>
        <w:t>омплексно</w:t>
      </w:r>
      <w:r>
        <w:rPr>
          <w:rFonts w:ascii="Times New Roman" w:hAnsi="Times New Roman" w:cs="Times New Roman"/>
          <w:bCs/>
          <w:sz w:val="28"/>
          <w:szCs w:val="28"/>
        </w:rPr>
        <w:t>го</w:t>
      </w:r>
      <w:r w:rsidRPr="00226AAC">
        <w:rPr>
          <w:rFonts w:ascii="Times New Roman" w:hAnsi="Times New Roman" w:cs="Times New Roman"/>
          <w:bCs/>
          <w:sz w:val="28"/>
          <w:szCs w:val="28"/>
        </w:rPr>
        <w:t xml:space="preserve"> развити</w:t>
      </w:r>
      <w:r>
        <w:rPr>
          <w:rFonts w:ascii="Times New Roman" w:hAnsi="Times New Roman" w:cs="Times New Roman"/>
          <w:bCs/>
          <w:sz w:val="28"/>
          <w:szCs w:val="28"/>
        </w:rPr>
        <w:t>я</w:t>
      </w:r>
      <w:r w:rsidRPr="00226AAC">
        <w:rPr>
          <w:rFonts w:ascii="Times New Roman" w:hAnsi="Times New Roman" w:cs="Times New Roman"/>
          <w:bCs/>
          <w:sz w:val="28"/>
          <w:szCs w:val="28"/>
        </w:rPr>
        <w:t xml:space="preserve"> сельских территорий</w:t>
      </w:r>
    </w:p>
    <w:p w14:paraId="417A455B" w14:textId="77777777" w:rsidR="00BC6409" w:rsidRPr="00226AAC" w:rsidRDefault="00BC6409" w:rsidP="00BC6409">
      <w:pPr>
        <w:autoSpaceDE w:val="0"/>
        <w:autoSpaceDN w:val="0"/>
        <w:adjustRightInd w:val="0"/>
        <w:spacing w:after="0" w:line="240" w:lineRule="auto"/>
        <w:ind w:left="8931"/>
        <w:jc w:val="center"/>
        <w:rPr>
          <w:rFonts w:ascii="Times New Roman" w:hAnsi="Times New Roman" w:cs="Times New Roman"/>
          <w:bCs/>
          <w:sz w:val="28"/>
          <w:szCs w:val="28"/>
        </w:rPr>
      </w:pPr>
    </w:p>
    <w:p w14:paraId="10180488" w14:textId="677D396C" w:rsidR="007E66FB" w:rsidRPr="00226AAC" w:rsidRDefault="00F97733" w:rsidP="0044413C">
      <w:pPr>
        <w:pStyle w:val="ConsPlusNormal"/>
        <w:ind w:firstLine="539"/>
        <w:jc w:val="center"/>
        <w:rPr>
          <w:sz w:val="28"/>
          <w:szCs w:val="28"/>
        </w:rPr>
      </w:pPr>
      <w:r w:rsidRPr="00226AAC">
        <w:rPr>
          <w:sz w:val="28"/>
          <w:szCs w:val="28"/>
        </w:rPr>
        <w:t>Перечень соисполнителей и участников государственной программы</w:t>
      </w:r>
      <w:r w:rsidR="007E66FB" w:rsidRPr="00226AAC">
        <w:rPr>
          <w:sz w:val="28"/>
          <w:szCs w:val="28"/>
        </w:rPr>
        <w:t xml:space="preserve"> Российской Федерации «Комплексное развитие сельских территорий»</w:t>
      </w:r>
    </w:p>
    <w:tbl>
      <w:tblPr>
        <w:tblStyle w:val="a6"/>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2267"/>
        <w:gridCol w:w="2998"/>
        <w:gridCol w:w="2590"/>
        <w:gridCol w:w="2169"/>
        <w:gridCol w:w="2686"/>
      </w:tblGrid>
      <w:tr w:rsidR="00694535" w:rsidRPr="00226AAC" w14:paraId="03155BAB" w14:textId="77777777" w:rsidTr="00803591">
        <w:tc>
          <w:tcPr>
            <w:tcW w:w="7547" w:type="dxa"/>
            <w:gridSpan w:val="3"/>
          </w:tcPr>
          <w:p w14:paraId="04728956" w14:textId="77777777" w:rsidR="00694535" w:rsidRPr="00226AAC" w:rsidRDefault="00694535" w:rsidP="00BC6409">
            <w:pPr>
              <w:pStyle w:val="ConsPlusNormal"/>
              <w:jc w:val="center"/>
              <w:rPr>
                <w:sz w:val="28"/>
                <w:szCs w:val="28"/>
              </w:rPr>
            </w:pPr>
            <w:r w:rsidRPr="00226AAC">
              <w:rPr>
                <w:sz w:val="28"/>
                <w:szCs w:val="28"/>
              </w:rPr>
              <w:t>Проектная часть</w:t>
            </w:r>
          </w:p>
        </w:tc>
        <w:tc>
          <w:tcPr>
            <w:tcW w:w="7445" w:type="dxa"/>
            <w:gridSpan w:val="3"/>
          </w:tcPr>
          <w:p w14:paraId="390B5700" w14:textId="77777777" w:rsidR="00694535" w:rsidRPr="00226AAC" w:rsidRDefault="00694535" w:rsidP="00BC6409">
            <w:pPr>
              <w:pStyle w:val="ConsPlusNormal"/>
              <w:jc w:val="center"/>
              <w:rPr>
                <w:sz w:val="28"/>
                <w:szCs w:val="28"/>
              </w:rPr>
            </w:pPr>
            <w:r w:rsidRPr="00226AAC">
              <w:rPr>
                <w:sz w:val="28"/>
                <w:szCs w:val="28"/>
              </w:rPr>
              <w:t>Процессная часть</w:t>
            </w:r>
          </w:p>
        </w:tc>
      </w:tr>
      <w:tr w:rsidR="00694535" w:rsidRPr="00226AAC" w14:paraId="02906C2A" w14:textId="77777777" w:rsidTr="00803591">
        <w:tc>
          <w:tcPr>
            <w:tcW w:w="2282" w:type="dxa"/>
            <w:vAlign w:val="center"/>
          </w:tcPr>
          <w:p w14:paraId="656A593B"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 xml:space="preserve">наименование </w:t>
            </w:r>
            <w:r w:rsidRPr="00226AAC">
              <w:rPr>
                <w:rFonts w:ascii="Times New Roman" w:hAnsi="Times New Roman" w:cs="Times New Roman"/>
                <w:sz w:val="28"/>
                <w:szCs w:val="28"/>
              </w:rPr>
              <w:br/>
              <w:t>проекта</w:t>
            </w:r>
          </w:p>
        </w:tc>
        <w:tc>
          <w:tcPr>
            <w:tcW w:w="2267" w:type="dxa"/>
            <w:vAlign w:val="center"/>
          </w:tcPr>
          <w:p w14:paraId="3BEE096C"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форма участия</w:t>
            </w:r>
            <w:r w:rsidRPr="00226AAC">
              <w:rPr>
                <w:rFonts w:ascii="Times New Roman" w:hAnsi="Times New Roman" w:cs="Times New Roman"/>
                <w:sz w:val="28"/>
                <w:szCs w:val="28"/>
              </w:rPr>
              <w:br/>
              <w:t>(соисполнитель/</w:t>
            </w:r>
            <w:r w:rsidRPr="00226AAC">
              <w:rPr>
                <w:rFonts w:ascii="Times New Roman" w:hAnsi="Times New Roman" w:cs="Times New Roman"/>
                <w:sz w:val="28"/>
                <w:szCs w:val="28"/>
              </w:rPr>
              <w:br/>
              <w:t>участник)</w:t>
            </w:r>
          </w:p>
        </w:tc>
        <w:tc>
          <w:tcPr>
            <w:tcW w:w="2998" w:type="dxa"/>
            <w:vAlign w:val="center"/>
          </w:tcPr>
          <w:p w14:paraId="35EC4EAC"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наименование соисполнителя/</w:t>
            </w:r>
            <w:r w:rsidRPr="00226AAC">
              <w:rPr>
                <w:rFonts w:ascii="Times New Roman" w:hAnsi="Times New Roman" w:cs="Times New Roman"/>
                <w:sz w:val="28"/>
                <w:szCs w:val="28"/>
              </w:rPr>
              <w:br/>
              <w:t>участника</w:t>
            </w:r>
          </w:p>
        </w:tc>
        <w:tc>
          <w:tcPr>
            <w:tcW w:w="2590" w:type="dxa"/>
            <w:vAlign w:val="center"/>
          </w:tcPr>
          <w:p w14:paraId="4592FF8A"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наименование ведомственной целевой программы</w:t>
            </w:r>
          </w:p>
        </w:tc>
        <w:tc>
          <w:tcPr>
            <w:tcW w:w="2169" w:type="dxa"/>
            <w:vAlign w:val="center"/>
          </w:tcPr>
          <w:p w14:paraId="33622FEB"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форма участия</w:t>
            </w:r>
            <w:r w:rsidRPr="00226AAC">
              <w:rPr>
                <w:rFonts w:ascii="Times New Roman" w:hAnsi="Times New Roman" w:cs="Times New Roman"/>
                <w:sz w:val="28"/>
                <w:szCs w:val="28"/>
              </w:rPr>
              <w:br/>
              <w:t>(соисполнитель/</w:t>
            </w:r>
            <w:r w:rsidRPr="00226AAC">
              <w:rPr>
                <w:rFonts w:ascii="Times New Roman" w:hAnsi="Times New Roman" w:cs="Times New Roman"/>
                <w:sz w:val="28"/>
                <w:szCs w:val="28"/>
              </w:rPr>
              <w:br/>
              <w:t>участник)</w:t>
            </w:r>
          </w:p>
        </w:tc>
        <w:tc>
          <w:tcPr>
            <w:tcW w:w="2686" w:type="dxa"/>
            <w:vAlign w:val="center"/>
          </w:tcPr>
          <w:p w14:paraId="58D51B98" w14:textId="77777777" w:rsidR="00694535" w:rsidRPr="00226AAC" w:rsidRDefault="00694535" w:rsidP="00694535">
            <w:pPr>
              <w:autoSpaceDE w:val="0"/>
              <w:autoSpaceDN w:val="0"/>
              <w:adjustRightInd w:val="0"/>
              <w:jc w:val="center"/>
              <w:rPr>
                <w:rFonts w:ascii="Times New Roman" w:hAnsi="Times New Roman" w:cs="Times New Roman"/>
                <w:sz w:val="28"/>
                <w:szCs w:val="28"/>
              </w:rPr>
            </w:pPr>
            <w:r w:rsidRPr="00226AAC">
              <w:rPr>
                <w:rFonts w:ascii="Times New Roman" w:hAnsi="Times New Roman" w:cs="Times New Roman"/>
                <w:sz w:val="28"/>
                <w:szCs w:val="28"/>
              </w:rPr>
              <w:t>наименование соисполнителя/</w:t>
            </w:r>
            <w:r w:rsidRPr="00226AAC">
              <w:rPr>
                <w:rFonts w:ascii="Times New Roman" w:hAnsi="Times New Roman" w:cs="Times New Roman"/>
                <w:sz w:val="28"/>
                <w:szCs w:val="28"/>
              </w:rPr>
              <w:br/>
              <w:t>участника</w:t>
            </w:r>
          </w:p>
        </w:tc>
      </w:tr>
      <w:tr w:rsidR="00694535" w:rsidRPr="00226AAC" w14:paraId="7BDB1956" w14:textId="77777777" w:rsidTr="00803591">
        <w:tc>
          <w:tcPr>
            <w:tcW w:w="14992" w:type="dxa"/>
            <w:gridSpan w:val="6"/>
          </w:tcPr>
          <w:p w14:paraId="799247D8" w14:textId="77777777" w:rsidR="00694535" w:rsidRPr="00226AAC" w:rsidRDefault="00694535" w:rsidP="00694535">
            <w:pPr>
              <w:pStyle w:val="ConsPlusNormal"/>
              <w:jc w:val="center"/>
              <w:rPr>
                <w:sz w:val="28"/>
                <w:szCs w:val="28"/>
              </w:rPr>
            </w:pPr>
            <w:r w:rsidRPr="00226AAC">
              <w:rPr>
                <w:sz w:val="28"/>
                <w:szCs w:val="28"/>
              </w:rPr>
              <w:t>Направление (</w:t>
            </w:r>
            <w:r w:rsidR="00EB74C2" w:rsidRPr="00226AAC">
              <w:rPr>
                <w:sz w:val="28"/>
                <w:szCs w:val="28"/>
              </w:rPr>
              <w:t>подпрограмма) «</w:t>
            </w:r>
            <w:r w:rsidRPr="00226AAC">
              <w:rPr>
                <w:sz w:val="28"/>
                <w:szCs w:val="28"/>
              </w:rPr>
              <w:t>Аналитическое, нормативное, методическое обеспечение комплексного развития сельских территорий».</w:t>
            </w:r>
          </w:p>
        </w:tc>
      </w:tr>
      <w:tr w:rsidR="0044413C" w:rsidRPr="00226AAC" w14:paraId="6AA5DB03" w14:textId="77777777" w:rsidTr="00803591">
        <w:trPr>
          <w:trHeight w:val="5796"/>
        </w:trPr>
        <w:tc>
          <w:tcPr>
            <w:tcW w:w="2282" w:type="dxa"/>
          </w:tcPr>
          <w:p w14:paraId="1F67F05B" w14:textId="089AE9A5" w:rsidR="0044413C" w:rsidRPr="00226AAC" w:rsidRDefault="0044413C" w:rsidP="00694535">
            <w:pPr>
              <w:pStyle w:val="ConsPlusNormal"/>
              <w:rPr>
                <w:sz w:val="28"/>
                <w:szCs w:val="28"/>
              </w:rPr>
            </w:pPr>
          </w:p>
        </w:tc>
        <w:tc>
          <w:tcPr>
            <w:tcW w:w="2267" w:type="dxa"/>
          </w:tcPr>
          <w:p w14:paraId="717C8D20" w14:textId="16067C02" w:rsidR="0044413C" w:rsidRPr="00226AAC" w:rsidRDefault="0044413C" w:rsidP="00BC6409">
            <w:pPr>
              <w:pStyle w:val="ConsPlusNormal"/>
              <w:jc w:val="center"/>
              <w:rPr>
                <w:sz w:val="28"/>
                <w:szCs w:val="28"/>
              </w:rPr>
            </w:pPr>
          </w:p>
        </w:tc>
        <w:tc>
          <w:tcPr>
            <w:tcW w:w="2998" w:type="dxa"/>
          </w:tcPr>
          <w:p w14:paraId="523EFC0F" w14:textId="7F666390" w:rsidR="0044413C" w:rsidRPr="00226AAC" w:rsidRDefault="0044413C" w:rsidP="008C15FD">
            <w:pPr>
              <w:pStyle w:val="ConsPlusNormal"/>
              <w:jc w:val="both"/>
              <w:rPr>
                <w:sz w:val="28"/>
                <w:szCs w:val="28"/>
              </w:rPr>
            </w:pPr>
          </w:p>
        </w:tc>
        <w:tc>
          <w:tcPr>
            <w:tcW w:w="2590" w:type="dxa"/>
          </w:tcPr>
          <w:p w14:paraId="5558B9F8" w14:textId="77777777" w:rsidR="0044413C" w:rsidRPr="00226AAC" w:rsidRDefault="0044413C" w:rsidP="00694535">
            <w:pPr>
              <w:pStyle w:val="ConsPlusNormal"/>
              <w:jc w:val="both"/>
              <w:rPr>
                <w:sz w:val="28"/>
                <w:szCs w:val="28"/>
              </w:rPr>
            </w:pPr>
            <w:r w:rsidRPr="00226AAC">
              <w:rPr>
                <w:sz w:val="28"/>
                <w:szCs w:val="28"/>
              </w:rPr>
              <w:t>ВЦП «Аналитическое, нормативное, методическое обеспечение комплексного развития сельских территорий»</w:t>
            </w:r>
          </w:p>
        </w:tc>
        <w:tc>
          <w:tcPr>
            <w:tcW w:w="2169" w:type="dxa"/>
          </w:tcPr>
          <w:p w14:paraId="47E335DC" w14:textId="1944D96F" w:rsidR="0044413C" w:rsidRPr="00226AAC" w:rsidRDefault="0044413C" w:rsidP="00694535">
            <w:pPr>
              <w:pStyle w:val="ConsPlusNormal"/>
              <w:jc w:val="both"/>
              <w:rPr>
                <w:sz w:val="28"/>
                <w:szCs w:val="28"/>
              </w:rPr>
            </w:pPr>
            <w:r w:rsidRPr="00226AAC">
              <w:rPr>
                <w:sz w:val="28"/>
                <w:szCs w:val="28"/>
              </w:rPr>
              <w:t>Участник</w:t>
            </w:r>
          </w:p>
          <w:p w14:paraId="0D58909B" w14:textId="77777777" w:rsidR="0044413C" w:rsidRPr="00226AAC" w:rsidRDefault="0044413C" w:rsidP="00694535">
            <w:pPr>
              <w:pStyle w:val="ConsPlusNormal"/>
              <w:jc w:val="both"/>
              <w:rPr>
                <w:sz w:val="28"/>
                <w:szCs w:val="28"/>
              </w:rPr>
            </w:pPr>
          </w:p>
          <w:p w14:paraId="72961FCC" w14:textId="77777777" w:rsidR="0044413C" w:rsidRPr="00226AAC" w:rsidRDefault="0044413C" w:rsidP="00694535">
            <w:pPr>
              <w:pStyle w:val="ConsPlusNormal"/>
              <w:jc w:val="both"/>
              <w:rPr>
                <w:sz w:val="28"/>
                <w:szCs w:val="28"/>
              </w:rPr>
            </w:pPr>
            <w:r w:rsidRPr="00226AAC">
              <w:rPr>
                <w:sz w:val="28"/>
                <w:szCs w:val="28"/>
              </w:rPr>
              <w:t>участник</w:t>
            </w:r>
          </w:p>
          <w:p w14:paraId="044EBE03" w14:textId="77777777" w:rsidR="0044413C" w:rsidRPr="00226AAC" w:rsidRDefault="0044413C" w:rsidP="00694535">
            <w:pPr>
              <w:pStyle w:val="ConsPlusNormal"/>
              <w:jc w:val="both"/>
              <w:rPr>
                <w:sz w:val="28"/>
                <w:szCs w:val="28"/>
              </w:rPr>
            </w:pPr>
            <w:r w:rsidRPr="00226AAC">
              <w:rPr>
                <w:sz w:val="28"/>
                <w:szCs w:val="28"/>
              </w:rPr>
              <w:t>участник</w:t>
            </w:r>
          </w:p>
          <w:p w14:paraId="5BDC37F4" w14:textId="77777777" w:rsidR="0044413C" w:rsidRPr="00226AAC" w:rsidRDefault="0044413C" w:rsidP="00694535">
            <w:pPr>
              <w:pStyle w:val="ConsPlusNormal"/>
              <w:jc w:val="both"/>
              <w:rPr>
                <w:sz w:val="28"/>
                <w:szCs w:val="28"/>
              </w:rPr>
            </w:pPr>
            <w:r w:rsidRPr="00226AAC">
              <w:rPr>
                <w:sz w:val="28"/>
                <w:szCs w:val="28"/>
              </w:rPr>
              <w:t>участник</w:t>
            </w:r>
          </w:p>
          <w:p w14:paraId="2A5B74B1" w14:textId="77777777" w:rsidR="0044413C" w:rsidRPr="00226AAC" w:rsidRDefault="0044413C" w:rsidP="00694535">
            <w:pPr>
              <w:pStyle w:val="ConsPlusNormal"/>
              <w:jc w:val="both"/>
              <w:rPr>
                <w:sz w:val="28"/>
                <w:szCs w:val="28"/>
              </w:rPr>
            </w:pPr>
            <w:r w:rsidRPr="00226AAC">
              <w:rPr>
                <w:sz w:val="28"/>
                <w:szCs w:val="28"/>
              </w:rPr>
              <w:t>участник</w:t>
            </w:r>
          </w:p>
          <w:p w14:paraId="0156487A" w14:textId="77777777" w:rsidR="0044413C" w:rsidRPr="00226AAC" w:rsidRDefault="0044413C" w:rsidP="00694535">
            <w:pPr>
              <w:pStyle w:val="ConsPlusNormal"/>
              <w:jc w:val="both"/>
              <w:rPr>
                <w:sz w:val="28"/>
                <w:szCs w:val="28"/>
              </w:rPr>
            </w:pPr>
          </w:p>
          <w:p w14:paraId="1198771B" w14:textId="77777777" w:rsidR="0044413C" w:rsidRPr="00226AAC" w:rsidRDefault="0044413C" w:rsidP="00694535">
            <w:pPr>
              <w:pStyle w:val="ConsPlusNormal"/>
              <w:jc w:val="both"/>
              <w:rPr>
                <w:sz w:val="28"/>
                <w:szCs w:val="28"/>
              </w:rPr>
            </w:pPr>
            <w:r w:rsidRPr="00226AAC">
              <w:rPr>
                <w:sz w:val="28"/>
                <w:szCs w:val="28"/>
              </w:rPr>
              <w:t>участник</w:t>
            </w:r>
          </w:p>
          <w:p w14:paraId="662718EE" w14:textId="77777777" w:rsidR="0044413C" w:rsidRPr="00226AAC" w:rsidRDefault="0044413C" w:rsidP="00694535">
            <w:pPr>
              <w:pStyle w:val="ConsPlusNormal"/>
              <w:jc w:val="both"/>
              <w:rPr>
                <w:sz w:val="28"/>
                <w:szCs w:val="28"/>
              </w:rPr>
            </w:pPr>
          </w:p>
          <w:p w14:paraId="211E0141" w14:textId="77777777" w:rsidR="0044413C" w:rsidRPr="00226AAC" w:rsidRDefault="0044413C" w:rsidP="00694535">
            <w:pPr>
              <w:pStyle w:val="ConsPlusNormal"/>
              <w:jc w:val="both"/>
              <w:rPr>
                <w:sz w:val="28"/>
                <w:szCs w:val="28"/>
              </w:rPr>
            </w:pPr>
            <w:r w:rsidRPr="00226AAC">
              <w:rPr>
                <w:sz w:val="28"/>
                <w:szCs w:val="28"/>
              </w:rPr>
              <w:t>участник</w:t>
            </w:r>
          </w:p>
          <w:p w14:paraId="1722E82B" w14:textId="77777777" w:rsidR="0044413C" w:rsidRPr="00226AAC" w:rsidRDefault="0044413C" w:rsidP="00694535">
            <w:pPr>
              <w:pStyle w:val="ConsPlusNormal"/>
              <w:jc w:val="both"/>
              <w:rPr>
                <w:sz w:val="28"/>
                <w:szCs w:val="28"/>
              </w:rPr>
            </w:pPr>
            <w:r w:rsidRPr="00226AAC">
              <w:rPr>
                <w:sz w:val="28"/>
                <w:szCs w:val="28"/>
              </w:rPr>
              <w:t>участник</w:t>
            </w:r>
          </w:p>
          <w:p w14:paraId="6C2AE902" w14:textId="77777777" w:rsidR="0044413C" w:rsidRPr="00226AAC" w:rsidRDefault="0044413C" w:rsidP="00694535">
            <w:pPr>
              <w:pStyle w:val="ConsPlusNormal"/>
              <w:jc w:val="both"/>
              <w:rPr>
                <w:sz w:val="28"/>
                <w:szCs w:val="28"/>
              </w:rPr>
            </w:pPr>
          </w:p>
          <w:p w14:paraId="31316D06" w14:textId="77777777" w:rsidR="0044413C" w:rsidRPr="00226AAC" w:rsidRDefault="0044413C" w:rsidP="00694535">
            <w:pPr>
              <w:pStyle w:val="ConsPlusNormal"/>
              <w:jc w:val="both"/>
              <w:rPr>
                <w:sz w:val="28"/>
                <w:szCs w:val="28"/>
              </w:rPr>
            </w:pPr>
            <w:r w:rsidRPr="00226AAC">
              <w:rPr>
                <w:sz w:val="28"/>
                <w:szCs w:val="28"/>
              </w:rPr>
              <w:t>участник</w:t>
            </w:r>
          </w:p>
          <w:p w14:paraId="4539F274" w14:textId="77777777" w:rsidR="0044413C" w:rsidRPr="00226AAC" w:rsidRDefault="0044413C" w:rsidP="00694535">
            <w:pPr>
              <w:pStyle w:val="ConsPlusNormal"/>
              <w:jc w:val="both"/>
              <w:rPr>
                <w:sz w:val="28"/>
                <w:szCs w:val="28"/>
              </w:rPr>
            </w:pPr>
          </w:p>
          <w:p w14:paraId="503049E2" w14:textId="77777777" w:rsidR="0044413C" w:rsidRPr="00226AAC" w:rsidRDefault="0044413C" w:rsidP="00694535">
            <w:pPr>
              <w:pStyle w:val="ConsPlusNormal"/>
              <w:jc w:val="both"/>
              <w:rPr>
                <w:sz w:val="28"/>
                <w:szCs w:val="28"/>
              </w:rPr>
            </w:pPr>
            <w:r w:rsidRPr="00226AAC">
              <w:rPr>
                <w:sz w:val="28"/>
                <w:szCs w:val="28"/>
              </w:rPr>
              <w:t>участник</w:t>
            </w:r>
          </w:p>
          <w:p w14:paraId="5B172860" w14:textId="77777777" w:rsidR="0044413C" w:rsidRPr="00226AAC" w:rsidRDefault="0044413C" w:rsidP="00694535">
            <w:pPr>
              <w:pStyle w:val="ConsPlusNormal"/>
              <w:jc w:val="both"/>
              <w:rPr>
                <w:sz w:val="28"/>
                <w:szCs w:val="28"/>
              </w:rPr>
            </w:pPr>
          </w:p>
          <w:p w14:paraId="678F409C" w14:textId="77777777" w:rsidR="0044413C" w:rsidRPr="00226AAC" w:rsidRDefault="0044413C" w:rsidP="00694535">
            <w:pPr>
              <w:pStyle w:val="ConsPlusNormal"/>
              <w:jc w:val="both"/>
              <w:rPr>
                <w:sz w:val="28"/>
                <w:szCs w:val="28"/>
              </w:rPr>
            </w:pPr>
            <w:r w:rsidRPr="00226AAC">
              <w:rPr>
                <w:sz w:val="28"/>
                <w:szCs w:val="28"/>
              </w:rPr>
              <w:t>участник</w:t>
            </w:r>
          </w:p>
          <w:p w14:paraId="7DAE94E2" w14:textId="77777777" w:rsidR="0044413C" w:rsidRPr="00226AAC" w:rsidRDefault="0044413C" w:rsidP="00694535">
            <w:pPr>
              <w:pStyle w:val="ConsPlusNormal"/>
              <w:jc w:val="both"/>
              <w:rPr>
                <w:sz w:val="28"/>
                <w:szCs w:val="28"/>
              </w:rPr>
            </w:pPr>
            <w:r w:rsidRPr="00226AAC">
              <w:rPr>
                <w:sz w:val="28"/>
                <w:szCs w:val="28"/>
              </w:rPr>
              <w:t>участник</w:t>
            </w:r>
          </w:p>
        </w:tc>
        <w:tc>
          <w:tcPr>
            <w:tcW w:w="2686" w:type="dxa"/>
          </w:tcPr>
          <w:p w14:paraId="2D9297BE" w14:textId="77777777" w:rsidR="0044413C" w:rsidRPr="00226AAC" w:rsidRDefault="0044413C" w:rsidP="00694535">
            <w:pPr>
              <w:pStyle w:val="ConsPlusNormal"/>
              <w:jc w:val="both"/>
              <w:rPr>
                <w:sz w:val="28"/>
                <w:szCs w:val="28"/>
              </w:rPr>
            </w:pPr>
            <w:r w:rsidRPr="00226AAC">
              <w:rPr>
                <w:sz w:val="28"/>
                <w:szCs w:val="28"/>
              </w:rPr>
              <w:t>Минэкономразвития России</w:t>
            </w:r>
          </w:p>
          <w:p w14:paraId="6BD40E64" w14:textId="77777777" w:rsidR="0044413C" w:rsidRPr="00226AAC" w:rsidRDefault="0044413C" w:rsidP="00694535">
            <w:pPr>
              <w:pStyle w:val="ConsPlusNormal"/>
              <w:jc w:val="both"/>
              <w:rPr>
                <w:sz w:val="28"/>
                <w:szCs w:val="28"/>
              </w:rPr>
            </w:pPr>
            <w:r w:rsidRPr="00226AAC">
              <w:rPr>
                <w:sz w:val="28"/>
                <w:szCs w:val="28"/>
              </w:rPr>
              <w:t>Минфин России</w:t>
            </w:r>
          </w:p>
          <w:p w14:paraId="4138FF46" w14:textId="77777777" w:rsidR="0044413C" w:rsidRPr="00226AAC" w:rsidRDefault="0044413C" w:rsidP="00694535">
            <w:pPr>
              <w:pStyle w:val="ConsPlusNormal"/>
              <w:jc w:val="both"/>
              <w:rPr>
                <w:sz w:val="28"/>
                <w:szCs w:val="28"/>
              </w:rPr>
            </w:pPr>
            <w:r w:rsidRPr="00226AAC">
              <w:rPr>
                <w:sz w:val="28"/>
                <w:szCs w:val="28"/>
              </w:rPr>
              <w:t>Минстрой России</w:t>
            </w:r>
          </w:p>
          <w:p w14:paraId="42A5FE77" w14:textId="77777777" w:rsidR="0044413C" w:rsidRPr="00226AAC" w:rsidRDefault="0044413C" w:rsidP="00694535">
            <w:pPr>
              <w:pStyle w:val="ConsPlusNormal"/>
              <w:jc w:val="both"/>
              <w:rPr>
                <w:sz w:val="28"/>
                <w:szCs w:val="28"/>
              </w:rPr>
            </w:pPr>
            <w:r w:rsidRPr="00226AAC">
              <w:rPr>
                <w:sz w:val="28"/>
                <w:szCs w:val="28"/>
              </w:rPr>
              <w:t>Минтранс России</w:t>
            </w:r>
          </w:p>
          <w:p w14:paraId="751FF37E" w14:textId="77777777" w:rsidR="0044413C" w:rsidRPr="00226AAC" w:rsidRDefault="0044413C" w:rsidP="00694535">
            <w:pPr>
              <w:pStyle w:val="ConsPlusNormal"/>
              <w:jc w:val="both"/>
              <w:rPr>
                <w:sz w:val="28"/>
                <w:szCs w:val="28"/>
              </w:rPr>
            </w:pPr>
            <w:r w:rsidRPr="00226AAC">
              <w:rPr>
                <w:sz w:val="28"/>
                <w:szCs w:val="28"/>
              </w:rPr>
              <w:t>Минприроды России</w:t>
            </w:r>
          </w:p>
          <w:p w14:paraId="65CD27ED" w14:textId="77777777" w:rsidR="0044413C" w:rsidRPr="00226AAC" w:rsidRDefault="0044413C" w:rsidP="00694535">
            <w:pPr>
              <w:pStyle w:val="ConsPlusNormal"/>
              <w:jc w:val="both"/>
              <w:rPr>
                <w:sz w:val="28"/>
                <w:szCs w:val="28"/>
              </w:rPr>
            </w:pPr>
            <w:proofErr w:type="spellStart"/>
            <w:r w:rsidRPr="00226AAC">
              <w:rPr>
                <w:sz w:val="28"/>
                <w:szCs w:val="28"/>
              </w:rPr>
              <w:t>Минпросвещения</w:t>
            </w:r>
            <w:proofErr w:type="spellEnd"/>
            <w:r w:rsidRPr="00226AAC">
              <w:rPr>
                <w:sz w:val="28"/>
                <w:szCs w:val="28"/>
              </w:rPr>
              <w:t xml:space="preserve"> России</w:t>
            </w:r>
          </w:p>
          <w:p w14:paraId="0A819262" w14:textId="77777777" w:rsidR="0044413C" w:rsidRPr="00226AAC" w:rsidRDefault="0044413C" w:rsidP="00694535">
            <w:pPr>
              <w:pStyle w:val="ConsPlusNormal"/>
              <w:jc w:val="both"/>
              <w:rPr>
                <w:sz w:val="28"/>
                <w:szCs w:val="28"/>
              </w:rPr>
            </w:pPr>
            <w:r w:rsidRPr="00226AAC">
              <w:rPr>
                <w:sz w:val="28"/>
                <w:szCs w:val="28"/>
              </w:rPr>
              <w:t>Минздрав России</w:t>
            </w:r>
          </w:p>
          <w:p w14:paraId="27D96091" w14:textId="77777777" w:rsidR="0044413C" w:rsidRPr="00226AAC" w:rsidRDefault="0044413C" w:rsidP="00694535">
            <w:pPr>
              <w:pStyle w:val="ConsPlusNormal"/>
              <w:jc w:val="both"/>
              <w:rPr>
                <w:sz w:val="28"/>
                <w:szCs w:val="28"/>
              </w:rPr>
            </w:pPr>
            <w:r w:rsidRPr="00226AAC">
              <w:rPr>
                <w:sz w:val="28"/>
                <w:szCs w:val="28"/>
              </w:rPr>
              <w:t>Минкультуры России</w:t>
            </w:r>
          </w:p>
          <w:p w14:paraId="595A5F89" w14:textId="77777777" w:rsidR="0044413C" w:rsidRPr="00226AAC" w:rsidRDefault="0044413C" w:rsidP="00694535">
            <w:pPr>
              <w:pStyle w:val="ConsPlusNormal"/>
              <w:jc w:val="both"/>
              <w:rPr>
                <w:sz w:val="28"/>
                <w:szCs w:val="28"/>
              </w:rPr>
            </w:pPr>
            <w:proofErr w:type="spellStart"/>
            <w:r w:rsidRPr="00226AAC">
              <w:rPr>
                <w:sz w:val="28"/>
                <w:szCs w:val="28"/>
              </w:rPr>
              <w:t>Минкомсвязь</w:t>
            </w:r>
            <w:proofErr w:type="spellEnd"/>
            <w:r w:rsidRPr="00226AAC">
              <w:rPr>
                <w:sz w:val="28"/>
                <w:szCs w:val="28"/>
              </w:rPr>
              <w:t xml:space="preserve"> России</w:t>
            </w:r>
          </w:p>
          <w:p w14:paraId="7B0FE1D5" w14:textId="77777777" w:rsidR="0044413C" w:rsidRPr="00226AAC" w:rsidRDefault="0044413C" w:rsidP="00694535">
            <w:pPr>
              <w:pStyle w:val="ConsPlusNormal"/>
              <w:jc w:val="both"/>
              <w:rPr>
                <w:sz w:val="28"/>
                <w:szCs w:val="28"/>
              </w:rPr>
            </w:pPr>
            <w:proofErr w:type="spellStart"/>
            <w:r w:rsidRPr="00226AAC">
              <w:rPr>
                <w:sz w:val="28"/>
                <w:szCs w:val="28"/>
              </w:rPr>
              <w:t>Минвостокразвития</w:t>
            </w:r>
            <w:proofErr w:type="spellEnd"/>
            <w:r w:rsidRPr="00226AAC">
              <w:rPr>
                <w:sz w:val="28"/>
                <w:szCs w:val="28"/>
              </w:rPr>
              <w:t xml:space="preserve"> России</w:t>
            </w:r>
          </w:p>
          <w:p w14:paraId="2B57AB21" w14:textId="77777777" w:rsidR="0044413C" w:rsidRPr="00226AAC" w:rsidRDefault="0044413C" w:rsidP="00694535">
            <w:pPr>
              <w:pStyle w:val="ConsPlusNormal"/>
              <w:jc w:val="both"/>
              <w:rPr>
                <w:sz w:val="28"/>
                <w:szCs w:val="28"/>
              </w:rPr>
            </w:pPr>
            <w:proofErr w:type="spellStart"/>
            <w:r w:rsidRPr="00226AAC">
              <w:rPr>
                <w:sz w:val="28"/>
                <w:szCs w:val="28"/>
              </w:rPr>
              <w:t>Минкавказ</w:t>
            </w:r>
            <w:proofErr w:type="spellEnd"/>
            <w:r w:rsidRPr="00226AAC">
              <w:rPr>
                <w:sz w:val="28"/>
                <w:szCs w:val="28"/>
              </w:rPr>
              <w:t xml:space="preserve"> России</w:t>
            </w:r>
          </w:p>
          <w:p w14:paraId="5D4CE97A" w14:textId="77777777" w:rsidR="0044413C" w:rsidRPr="00226AAC" w:rsidRDefault="0044413C" w:rsidP="00694535">
            <w:pPr>
              <w:pStyle w:val="ConsPlusNormal"/>
              <w:jc w:val="both"/>
              <w:rPr>
                <w:sz w:val="28"/>
                <w:szCs w:val="28"/>
              </w:rPr>
            </w:pPr>
            <w:proofErr w:type="spellStart"/>
            <w:r w:rsidRPr="00226AAC">
              <w:rPr>
                <w:sz w:val="28"/>
                <w:szCs w:val="28"/>
              </w:rPr>
              <w:t>Росавтодор</w:t>
            </w:r>
            <w:proofErr w:type="spellEnd"/>
          </w:p>
        </w:tc>
      </w:tr>
      <w:tr w:rsidR="00FE6826" w:rsidRPr="00226AAC" w14:paraId="1777E41E" w14:textId="77777777" w:rsidTr="00803591">
        <w:tc>
          <w:tcPr>
            <w:tcW w:w="14992" w:type="dxa"/>
            <w:gridSpan w:val="6"/>
          </w:tcPr>
          <w:p w14:paraId="34EA3173" w14:textId="77777777" w:rsidR="00FE6826" w:rsidRPr="00226AAC" w:rsidRDefault="00FE6826" w:rsidP="00694535">
            <w:pPr>
              <w:pStyle w:val="ConsPlusNormal"/>
              <w:jc w:val="center"/>
              <w:rPr>
                <w:sz w:val="28"/>
                <w:szCs w:val="28"/>
              </w:rPr>
            </w:pPr>
            <w:r w:rsidRPr="00226AAC">
              <w:rPr>
                <w:sz w:val="28"/>
                <w:szCs w:val="28"/>
              </w:rPr>
              <w:t>Направление (подпрограмма)  «Федеральные мероприятия по комплексному развитию сельских территорий»</w:t>
            </w:r>
          </w:p>
        </w:tc>
      </w:tr>
      <w:tr w:rsidR="00FE6826" w:rsidRPr="00226AAC" w14:paraId="4691C012" w14:textId="77777777" w:rsidTr="00803591">
        <w:tc>
          <w:tcPr>
            <w:tcW w:w="2282" w:type="dxa"/>
          </w:tcPr>
          <w:p w14:paraId="6D77167B" w14:textId="20DD18EC" w:rsidR="00FE6826" w:rsidRPr="00226AAC" w:rsidRDefault="00FE6826" w:rsidP="00EC02EB">
            <w:pPr>
              <w:pStyle w:val="ConsPlusNormal"/>
              <w:jc w:val="both"/>
              <w:rPr>
                <w:sz w:val="28"/>
                <w:szCs w:val="28"/>
              </w:rPr>
            </w:pPr>
          </w:p>
        </w:tc>
        <w:tc>
          <w:tcPr>
            <w:tcW w:w="2267" w:type="dxa"/>
          </w:tcPr>
          <w:p w14:paraId="0CA666BF" w14:textId="287B64F7" w:rsidR="00FE6826" w:rsidRPr="00226AAC" w:rsidRDefault="00FE6826" w:rsidP="00EC02EB">
            <w:pPr>
              <w:pStyle w:val="ConsPlusNormal"/>
              <w:jc w:val="both"/>
              <w:rPr>
                <w:sz w:val="28"/>
                <w:szCs w:val="28"/>
              </w:rPr>
            </w:pPr>
          </w:p>
        </w:tc>
        <w:tc>
          <w:tcPr>
            <w:tcW w:w="2998" w:type="dxa"/>
          </w:tcPr>
          <w:p w14:paraId="66C05CD0" w14:textId="37FAB841" w:rsidR="00FE6826" w:rsidRPr="00226AAC" w:rsidRDefault="00FE6826" w:rsidP="00EC02EB">
            <w:pPr>
              <w:pStyle w:val="ConsPlusNormal"/>
              <w:jc w:val="both"/>
              <w:rPr>
                <w:sz w:val="28"/>
                <w:szCs w:val="28"/>
              </w:rPr>
            </w:pPr>
          </w:p>
        </w:tc>
        <w:tc>
          <w:tcPr>
            <w:tcW w:w="2590" w:type="dxa"/>
          </w:tcPr>
          <w:p w14:paraId="7CB596F0" w14:textId="2EB817FE" w:rsidR="00FE6826" w:rsidRPr="00226AAC" w:rsidRDefault="00FE6826" w:rsidP="002E7B4C">
            <w:pPr>
              <w:pStyle w:val="ConsPlusNormal"/>
              <w:rPr>
                <w:sz w:val="28"/>
                <w:szCs w:val="28"/>
              </w:rPr>
            </w:pPr>
            <w:r w:rsidRPr="00226AAC">
              <w:rPr>
                <w:sz w:val="28"/>
                <w:szCs w:val="28"/>
              </w:rPr>
              <w:t xml:space="preserve">Ведомственная целевая </w:t>
            </w:r>
            <w:r w:rsidR="0044413C" w:rsidRPr="00226AAC">
              <w:rPr>
                <w:sz w:val="28"/>
                <w:szCs w:val="28"/>
              </w:rPr>
              <w:t>программа «</w:t>
            </w:r>
            <w:r w:rsidRPr="00226AAC">
              <w:rPr>
                <w:sz w:val="28"/>
                <w:szCs w:val="28"/>
              </w:rPr>
              <w:t>Федеральные мероприятия по комплексному развитию сельских территорий»</w:t>
            </w:r>
          </w:p>
        </w:tc>
        <w:tc>
          <w:tcPr>
            <w:tcW w:w="2169" w:type="dxa"/>
          </w:tcPr>
          <w:p w14:paraId="5D6C6D4C" w14:textId="77777777" w:rsidR="00FE6826" w:rsidRPr="00226AAC" w:rsidRDefault="00FE6826" w:rsidP="00EC02EB">
            <w:pPr>
              <w:pStyle w:val="ConsPlusNormal"/>
              <w:jc w:val="both"/>
              <w:rPr>
                <w:sz w:val="28"/>
                <w:szCs w:val="28"/>
              </w:rPr>
            </w:pPr>
            <w:r w:rsidRPr="00226AAC">
              <w:rPr>
                <w:sz w:val="28"/>
                <w:szCs w:val="28"/>
              </w:rPr>
              <w:t>участник</w:t>
            </w:r>
          </w:p>
        </w:tc>
        <w:tc>
          <w:tcPr>
            <w:tcW w:w="2686" w:type="dxa"/>
          </w:tcPr>
          <w:p w14:paraId="23A9DD0B" w14:textId="77777777" w:rsidR="00FE6826" w:rsidRPr="00226AAC" w:rsidRDefault="00FE6826" w:rsidP="00EC02EB">
            <w:pPr>
              <w:pStyle w:val="ConsPlusNormal"/>
              <w:jc w:val="both"/>
              <w:rPr>
                <w:sz w:val="28"/>
                <w:szCs w:val="28"/>
              </w:rPr>
            </w:pPr>
            <w:proofErr w:type="spellStart"/>
            <w:r w:rsidRPr="00226AAC">
              <w:rPr>
                <w:sz w:val="28"/>
                <w:szCs w:val="28"/>
              </w:rPr>
              <w:t>Росавтодор</w:t>
            </w:r>
            <w:proofErr w:type="spellEnd"/>
          </w:p>
        </w:tc>
      </w:tr>
      <w:tr w:rsidR="00FE6826" w:rsidRPr="00226AAC" w14:paraId="7F0CD5B0" w14:textId="77777777" w:rsidTr="00803591">
        <w:tc>
          <w:tcPr>
            <w:tcW w:w="14992" w:type="dxa"/>
            <w:gridSpan w:val="6"/>
          </w:tcPr>
          <w:p w14:paraId="60823A8B" w14:textId="75836C7D" w:rsidR="00FE6826" w:rsidRPr="00226AAC" w:rsidRDefault="00FE6826" w:rsidP="00853CA2">
            <w:pPr>
              <w:pStyle w:val="ConsPlusNormal"/>
              <w:jc w:val="center"/>
              <w:rPr>
                <w:sz w:val="28"/>
                <w:szCs w:val="28"/>
              </w:rPr>
            </w:pPr>
          </w:p>
        </w:tc>
      </w:tr>
      <w:tr w:rsidR="00FE6826" w:rsidRPr="00226AAC" w14:paraId="093B5D28" w14:textId="77777777" w:rsidTr="00803591">
        <w:tc>
          <w:tcPr>
            <w:tcW w:w="2282" w:type="dxa"/>
          </w:tcPr>
          <w:p w14:paraId="2A6EB00F" w14:textId="77777777" w:rsidR="00FE6826" w:rsidRPr="00226AAC" w:rsidRDefault="00FE6826" w:rsidP="00EC02EB">
            <w:pPr>
              <w:pStyle w:val="ConsPlusNormal"/>
              <w:rPr>
                <w:sz w:val="28"/>
                <w:szCs w:val="28"/>
              </w:rPr>
            </w:pPr>
          </w:p>
        </w:tc>
        <w:tc>
          <w:tcPr>
            <w:tcW w:w="2267" w:type="dxa"/>
          </w:tcPr>
          <w:p w14:paraId="7364F14F" w14:textId="77777777" w:rsidR="00FE6826" w:rsidRPr="00226AAC" w:rsidRDefault="00FE6826" w:rsidP="00EC02EB">
            <w:pPr>
              <w:pStyle w:val="ConsPlusNormal"/>
              <w:jc w:val="both"/>
              <w:rPr>
                <w:sz w:val="28"/>
                <w:szCs w:val="28"/>
              </w:rPr>
            </w:pPr>
          </w:p>
        </w:tc>
        <w:tc>
          <w:tcPr>
            <w:tcW w:w="2998" w:type="dxa"/>
          </w:tcPr>
          <w:p w14:paraId="028A56F1" w14:textId="77777777" w:rsidR="00FE6826" w:rsidRPr="00226AAC" w:rsidRDefault="00FE6826" w:rsidP="00EC02EB">
            <w:pPr>
              <w:pStyle w:val="ConsPlusNormal"/>
              <w:jc w:val="both"/>
              <w:rPr>
                <w:sz w:val="28"/>
                <w:szCs w:val="28"/>
              </w:rPr>
            </w:pPr>
          </w:p>
        </w:tc>
        <w:tc>
          <w:tcPr>
            <w:tcW w:w="2590" w:type="dxa"/>
          </w:tcPr>
          <w:p w14:paraId="10361D1E" w14:textId="77777777" w:rsidR="00FE6826" w:rsidRPr="00226AAC" w:rsidRDefault="00FE6826" w:rsidP="00EC02EB">
            <w:pPr>
              <w:pStyle w:val="ConsPlusNormal"/>
              <w:jc w:val="both"/>
              <w:rPr>
                <w:sz w:val="28"/>
                <w:szCs w:val="28"/>
              </w:rPr>
            </w:pPr>
          </w:p>
        </w:tc>
        <w:tc>
          <w:tcPr>
            <w:tcW w:w="2169" w:type="dxa"/>
          </w:tcPr>
          <w:p w14:paraId="0707B8E8" w14:textId="77777777" w:rsidR="00FE6826" w:rsidRPr="00226AAC" w:rsidRDefault="00FE6826" w:rsidP="00EC02EB">
            <w:pPr>
              <w:pStyle w:val="ConsPlusNormal"/>
              <w:jc w:val="both"/>
              <w:rPr>
                <w:sz w:val="28"/>
                <w:szCs w:val="28"/>
              </w:rPr>
            </w:pPr>
          </w:p>
        </w:tc>
        <w:tc>
          <w:tcPr>
            <w:tcW w:w="2686" w:type="dxa"/>
          </w:tcPr>
          <w:p w14:paraId="4E4D5ED1" w14:textId="77777777" w:rsidR="00FE6826" w:rsidRPr="00226AAC" w:rsidRDefault="00FE6826" w:rsidP="00EC02EB">
            <w:pPr>
              <w:pStyle w:val="ConsPlusNormal"/>
              <w:jc w:val="both"/>
              <w:rPr>
                <w:sz w:val="28"/>
                <w:szCs w:val="28"/>
              </w:rPr>
            </w:pPr>
          </w:p>
        </w:tc>
      </w:tr>
    </w:tbl>
    <w:p w14:paraId="2BD4004E" w14:textId="77777777" w:rsidR="00C40B0F" w:rsidRDefault="00C40B0F" w:rsidP="00F97733">
      <w:pPr>
        <w:pStyle w:val="ConsPlusNormal"/>
        <w:ind w:firstLine="539"/>
        <w:jc w:val="both"/>
        <w:rPr>
          <w:sz w:val="22"/>
          <w:szCs w:val="22"/>
        </w:rPr>
        <w:sectPr w:rsidR="00C40B0F" w:rsidSect="00803591">
          <w:pgSz w:w="16838" w:h="11906" w:orient="landscape"/>
          <w:pgMar w:top="851" w:right="1134" w:bottom="426" w:left="1134" w:header="708" w:footer="708" w:gutter="0"/>
          <w:cols w:space="708"/>
          <w:docGrid w:linePitch="360"/>
        </w:sectPr>
      </w:pPr>
    </w:p>
    <w:p w14:paraId="7F1C85E7" w14:textId="77777777" w:rsidR="00C40B0F" w:rsidRPr="003C453D"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8"/>
          <w:szCs w:val="20"/>
        </w:rPr>
      </w:pPr>
      <w:r w:rsidRPr="003C453D">
        <w:rPr>
          <w:rFonts w:ascii="Times New Roman" w:eastAsia="Times New Roman" w:hAnsi="Times New Roman" w:cs="Times New Roman"/>
          <w:sz w:val="28"/>
          <w:szCs w:val="20"/>
        </w:rPr>
        <w:lastRenderedPageBreak/>
        <w:t>ПРИЛОЖЕНИЕ № 3</w:t>
      </w:r>
    </w:p>
    <w:p w14:paraId="0449F066" w14:textId="77777777" w:rsidR="00C40B0F" w:rsidRPr="00226AAC" w:rsidRDefault="00C40B0F" w:rsidP="00C40B0F">
      <w:pPr>
        <w:autoSpaceDE w:val="0"/>
        <w:autoSpaceDN w:val="0"/>
        <w:adjustRightInd w:val="0"/>
        <w:spacing w:after="0" w:line="240" w:lineRule="auto"/>
        <w:ind w:left="8931"/>
        <w:jc w:val="center"/>
        <w:rPr>
          <w:rFonts w:ascii="Times New Roman" w:hAnsi="Times New Roman" w:cs="Times New Roman"/>
          <w:bCs/>
          <w:sz w:val="28"/>
          <w:szCs w:val="28"/>
        </w:rPr>
      </w:pPr>
      <w:r>
        <w:rPr>
          <w:rFonts w:ascii="Times New Roman" w:eastAsia="Times New Roman" w:hAnsi="Times New Roman" w:cs="Times New Roman"/>
          <w:sz w:val="28"/>
          <w:szCs w:val="20"/>
        </w:rPr>
        <w:t>к</w:t>
      </w:r>
      <w:r w:rsidRPr="00226AAC">
        <w:rPr>
          <w:rFonts w:ascii="Times New Roman" w:hAnsi="Times New Roman" w:cs="Times New Roman"/>
          <w:bCs/>
          <w:sz w:val="28"/>
          <w:szCs w:val="28"/>
        </w:rPr>
        <w:t xml:space="preserve"> Государственной программе </w:t>
      </w:r>
      <w:r w:rsidRPr="00226AAC">
        <w:rPr>
          <w:rFonts w:ascii="Times New Roman" w:hAnsi="Times New Roman" w:cs="Times New Roman"/>
          <w:bCs/>
          <w:sz w:val="28"/>
          <w:szCs w:val="28"/>
        </w:rPr>
        <w:br/>
      </w:r>
      <w:r w:rsidRPr="00226AAC">
        <w:rPr>
          <w:rFonts w:ascii="Times New Roman" w:eastAsiaTheme="minorHAnsi" w:hAnsi="Times New Roman" w:cs="Times New Roman"/>
          <w:sz w:val="28"/>
          <w:szCs w:val="28"/>
          <w:lang w:eastAsia="en-US"/>
        </w:rPr>
        <w:t>Российской Федерации</w:t>
      </w:r>
      <w:r w:rsidRPr="00226AAC">
        <w:rPr>
          <w:rFonts w:ascii="Times New Roman" w:hAnsi="Times New Roman" w:cs="Times New Roman"/>
          <w:bCs/>
          <w:sz w:val="28"/>
          <w:szCs w:val="28"/>
        </w:rPr>
        <w:t xml:space="preserve"> Комплексного развития сельских территорий </w:t>
      </w:r>
    </w:p>
    <w:p w14:paraId="239827BD" w14:textId="77777777" w:rsidR="00C40B0F" w:rsidRPr="003C453D"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0"/>
          <w:szCs w:val="20"/>
        </w:rPr>
      </w:pPr>
    </w:p>
    <w:p w14:paraId="1F39375B" w14:textId="77777777" w:rsidR="00C40B0F" w:rsidRPr="003C453D" w:rsidRDefault="00C40B0F" w:rsidP="00C40B0F">
      <w:pPr>
        <w:autoSpaceDE w:val="0"/>
        <w:autoSpaceDN w:val="0"/>
        <w:adjustRightInd w:val="0"/>
        <w:spacing w:after="0"/>
        <w:ind w:left="8505"/>
        <w:jc w:val="center"/>
        <w:outlineLvl w:val="0"/>
        <w:rPr>
          <w:rFonts w:ascii="Times New Roman" w:eastAsia="Times New Roman" w:hAnsi="Times New Roman" w:cs="Times New Roman"/>
          <w:sz w:val="20"/>
          <w:szCs w:val="20"/>
        </w:rPr>
      </w:pPr>
    </w:p>
    <w:p w14:paraId="710D72A6" w14:textId="77777777" w:rsidR="00C40B0F" w:rsidRPr="003C453D" w:rsidRDefault="00C40B0F" w:rsidP="00C40B0F">
      <w:pPr>
        <w:autoSpaceDE w:val="0"/>
        <w:autoSpaceDN w:val="0"/>
        <w:adjustRightInd w:val="0"/>
        <w:spacing w:after="120" w:line="240" w:lineRule="auto"/>
        <w:jc w:val="center"/>
        <w:outlineLvl w:val="0"/>
        <w:rPr>
          <w:rFonts w:ascii="Times New Roman" w:eastAsia="Times New Roman" w:hAnsi="Times New Roman" w:cs="Times New Roman"/>
          <w:b/>
          <w:bCs/>
          <w:color w:val="000000"/>
          <w:sz w:val="28"/>
          <w:szCs w:val="28"/>
        </w:rPr>
      </w:pPr>
      <w:r w:rsidRPr="003C453D">
        <w:rPr>
          <w:rFonts w:ascii="Times New Roman" w:eastAsia="Times New Roman" w:hAnsi="Times New Roman" w:cs="Times New Roman"/>
          <w:b/>
          <w:bCs/>
          <w:color w:val="000000"/>
          <w:sz w:val="28"/>
          <w:szCs w:val="28"/>
        </w:rPr>
        <w:t xml:space="preserve">ПЕРЕЧЕНЬ </w:t>
      </w:r>
      <w:r w:rsidRPr="003C453D">
        <w:rPr>
          <w:rFonts w:ascii="Times New Roman" w:eastAsia="Times New Roman" w:hAnsi="Times New Roman" w:cs="Times New Roman"/>
          <w:b/>
          <w:bCs/>
          <w:color w:val="000000"/>
          <w:sz w:val="28"/>
          <w:szCs w:val="28"/>
        </w:rPr>
        <w:br/>
        <w:t xml:space="preserve">объектов капитального строительства, мероприятий (укрупненных инвестиционных проектов), </w:t>
      </w:r>
      <w:r w:rsidRPr="003C453D">
        <w:rPr>
          <w:rFonts w:ascii="Times New Roman" w:eastAsia="Times New Roman" w:hAnsi="Times New Roman" w:cs="Times New Roman"/>
          <w:b/>
          <w:bCs/>
          <w:color w:val="000000"/>
          <w:sz w:val="28"/>
          <w:szCs w:val="28"/>
        </w:rPr>
        <w:br/>
        <w:t>объектов недвижимого имущества федеральной адресной инвестиционной программы, финансовое обеспечение которых осуществлялось в рамках интегрируемых федеральных целевых программ</w:t>
      </w:r>
    </w:p>
    <w:p w14:paraId="2BF44D48" w14:textId="77777777" w:rsidR="00C40B0F" w:rsidRPr="003C453D" w:rsidRDefault="00C40B0F" w:rsidP="00C40B0F">
      <w:pPr>
        <w:jc w:val="center"/>
        <w:rPr>
          <w:rFonts w:ascii="Times New Roman" w:eastAsiaTheme="minorHAnsi" w:hAnsi="Times New Roman" w:cs="Times New Roman"/>
          <w:sz w:val="28"/>
          <w:szCs w:val="28"/>
          <w:lang w:eastAsia="en-US"/>
        </w:rPr>
      </w:pPr>
    </w:p>
    <w:tbl>
      <w:tblPr>
        <w:tblW w:w="16305" w:type="dxa"/>
        <w:tblInd w:w="-743" w:type="dxa"/>
        <w:tblLayout w:type="fixed"/>
        <w:tblLook w:val="04A0" w:firstRow="1" w:lastRow="0" w:firstColumn="1" w:lastColumn="0" w:noHBand="0" w:noVBand="1"/>
      </w:tblPr>
      <w:tblGrid>
        <w:gridCol w:w="572"/>
        <w:gridCol w:w="1504"/>
        <w:gridCol w:w="927"/>
        <w:gridCol w:w="1052"/>
        <w:gridCol w:w="1113"/>
        <w:gridCol w:w="1261"/>
        <w:gridCol w:w="1436"/>
        <w:gridCol w:w="1241"/>
        <w:gridCol w:w="2329"/>
        <w:gridCol w:w="962"/>
        <w:gridCol w:w="1214"/>
        <w:gridCol w:w="1412"/>
        <w:gridCol w:w="6"/>
        <w:gridCol w:w="1276"/>
      </w:tblGrid>
      <w:tr w:rsidR="00C40B0F" w:rsidRPr="003C453D" w14:paraId="7436B187" w14:textId="77777777" w:rsidTr="00C40B0F">
        <w:trPr>
          <w:trHeight w:val="425"/>
          <w:tblHeader/>
        </w:trPr>
        <w:tc>
          <w:tcPr>
            <w:tcW w:w="572" w:type="dxa"/>
            <w:vMerge w:val="restart"/>
            <w:tcBorders>
              <w:top w:val="single" w:sz="4" w:space="0" w:color="auto"/>
              <w:bottom w:val="single" w:sz="4" w:space="0" w:color="auto"/>
              <w:right w:val="single" w:sz="4" w:space="0" w:color="auto"/>
            </w:tcBorders>
            <w:shd w:val="clear" w:color="auto" w:fill="FFFFFF"/>
            <w:vAlign w:val="center"/>
            <w:hideMark/>
          </w:tcPr>
          <w:p w14:paraId="56458A1D" w14:textId="77777777" w:rsidR="00C40B0F" w:rsidRPr="003C453D" w:rsidRDefault="00C40B0F" w:rsidP="00EB1AF9">
            <w:pPr>
              <w:spacing w:after="0" w:line="240" w:lineRule="auto"/>
              <w:ind w:left="-57" w:right="-57"/>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 </w:t>
            </w:r>
            <w:r w:rsidRPr="003C453D">
              <w:rPr>
                <w:rFonts w:ascii="Times New Roman" w:eastAsia="Times New Roman" w:hAnsi="Times New Roman" w:cs="Times New Roman"/>
                <w:color w:val="000000"/>
                <w:sz w:val="16"/>
                <w:szCs w:val="16"/>
              </w:rPr>
              <w:br/>
            </w:r>
            <w:proofErr w:type="spellStart"/>
            <w:r w:rsidRPr="003C453D">
              <w:rPr>
                <w:rFonts w:ascii="Times New Roman" w:eastAsia="Times New Roman" w:hAnsi="Times New Roman" w:cs="Times New Roman"/>
                <w:color w:val="000000"/>
                <w:sz w:val="16"/>
                <w:szCs w:val="16"/>
              </w:rPr>
              <w:t>п.п</w:t>
            </w:r>
            <w:proofErr w:type="spellEnd"/>
            <w:r w:rsidRPr="003C453D">
              <w:rPr>
                <w:rFonts w:ascii="Times New Roman" w:eastAsia="Times New Roman" w:hAnsi="Times New Roman" w:cs="Times New Roman"/>
                <w:color w:val="000000"/>
                <w:sz w:val="16"/>
                <w:szCs w:val="16"/>
              </w:rPr>
              <w:t>.</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054E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Наименование</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55D7A5" w14:textId="77777777" w:rsidR="00C40B0F" w:rsidRPr="003C453D" w:rsidRDefault="00C40B0F" w:rsidP="00EB1AF9">
            <w:pPr>
              <w:spacing w:after="0" w:line="240" w:lineRule="auto"/>
              <w:ind w:left="-57" w:right="-57"/>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Единица измерения</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3E917D"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Мощность</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6012E6" w14:textId="77777777" w:rsidR="00C40B0F" w:rsidRPr="003C453D" w:rsidRDefault="00C40B0F" w:rsidP="00EB1AF9">
            <w:pPr>
              <w:spacing w:after="0" w:line="240" w:lineRule="auto"/>
              <w:ind w:left="-85" w:right="-85"/>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Срок ввода в эксплуатацию </w:t>
            </w:r>
            <w:r w:rsidRPr="003C453D">
              <w:rPr>
                <w:rFonts w:ascii="Times New Roman" w:eastAsia="Times New Roman" w:hAnsi="Times New Roman" w:cs="Times New Roman"/>
                <w:color w:val="000000"/>
                <w:sz w:val="16"/>
                <w:szCs w:val="16"/>
              </w:rPr>
              <w:br/>
              <w:t xml:space="preserve">или разработки проектной документации </w:t>
            </w:r>
            <w:r w:rsidRPr="003C453D">
              <w:rPr>
                <w:rFonts w:ascii="Times New Roman" w:eastAsia="Times New Roman" w:hAnsi="Times New Roman" w:cs="Times New Roman"/>
                <w:color w:val="000000"/>
                <w:sz w:val="16"/>
                <w:szCs w:val="16"/>
              </w:rPr>
              <w:br/>
              <w:t>или проведения технологического и ценового аудита</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1B4A9" w14:textId="77777777" w:rsidR="00C40B0F" w:rsidRPr="003C453D" w:rsidRDefault="00C40B0F" w:rsidP="00EB1AF9">
            <w:pPr>
              <w:spacing w:after="0" w:line="240" w:lineRule="auto"/>
              <w:ind w:left="-57" w:right="-57"/>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Наименование главного распорядителя средств федерального бюджета</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3C7D3A"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Наименование государственного заказчика</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9CFEF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Наименование застройщика (заказчика)</w:t>
            </w:r>
          </w:p>
        </w:tc>
        <w:tc>
          <w:tcPr>
            <w:tcW w:w="23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F702E" w14:textId="77777777" w:rsidR="00C40B0F" w:rsidRPr="003C453D" w:rsidRDefault="00C40B0F" w:rsidP="00EB1AF9">
            <w:pPr>
              <w:spacing w:after="0" w:line="240" w:lineRule="auto"/>
              <w:ind w:left="-57" w:right="-57"/>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Сметная стоимость объекта капитального строительства </w:t>
            </w:r>
            <w:r w:rsidRPr="003C453D">
              <w:rPr>
                <w:rFonts w:ascii="Times New Roman" w:eastAsia="Times New Roman" w:hAnsi="Times New Roman" w:cs="Times New Roman"/>
                <w:color w:val="000000"/>
                <w:sz w:val="16"/>
                <w:szCs w:val="16"/>
              </w:rPr>
              <w:br/>
              <w:t xml:space="preserve">(при наличии утвержденной проектной документации) </w:t>
            </w:r>
            <w:r w:rsidRPr="003C453D">
              <w:rPr>
                <w:rFonts w:ascii="Times New Roman" w:eastAsia="Times New Roman" w:hAnsi="Times New Roman" w:cs="Times New Roman"/>
                <w:color w:val="000000"/>
                <w:sz w:val="16"/>
                <w:szCs w:val="16"/>
              </w:rPr>
              <w:br/>
              <w:t xml:space="preserve">или стоимость объекта капитального строительства либо стоимость приобретения объекта недвижимого имущества (в ценах соответствующих лет реализации инвестиционного проекта) / Остаток сметной стоимости объекта капитального строительства или предполагаемой (предельной) стоимости объекта капитального строительства по состоянию </w:t>
            </w:r>
            <w:r w:rsidRPr="003C453D">
              <w:rPr>
                <w:rFonts w:ascii="Times New Roman" w:eastAsia="Times New Roman" w:hAnsi="Times New Roman" w:cs="Times New Roman"/>
                <w:color w:val="000000"/>
                <w:sz w:val="16"/>
                <w:szCs w:val="16"/>
              </w:rPr>
              <w:br/>
              <w:t xml:space="preserve">на </w:t>
            </w:r>
            <w:r>
              <w:rPr>
                <w:rFonts w:ascii="Times New Roman" w:eastAsia="Times New Roman" w:hAnsi="Times New Roman" w:cs="Times New Roman"/>
                <w:color w:val="000000"/>
                <w:sz w:val="16"/>
                <w:szCs w:val="16"/>
              </w:rPr>
              <w:t>1 января 2019</w:t>
            </w:r>
            <w:r w:rsidRPr="003C453D">
              <w:rPr>
                <w:rFonts w:ascii="Times New Roman" w:eastAsia="Times New Roman" w:hAnsi="Times New Roman" w:cs="Times New Roman"/>
                <w:color w:val="000000"/>
                <w:sz w:val="16"/>
                <w:szCs w:val="16"/>
              </w:rPr>
              <w:t xml:space="preserve"> г. </w:t>
            </w:r>
            <w:r w:rsidRPr="003C453D">
              <w:rPr>
                <w:rFonts w:ascii="Times New Roman" w:eastAsia="Times New Roman" w:hAnsi="Times New Roman" w:cs="Times New Roman"/>
                <w:color w:val="000000"/>
                <w:sz w:val="16"/>
                <w:szCs w:val="16"/>
              </w:rPr>
              <w:br/>
              <w:t>(в ценах соответствующих лет реализации инвестиционного проекта)</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AF4BA3" w14:textId="77777777" w:rsidR="00C40B0F" w:rsidRPr="003C453D" w:rsidRDefault="00C40B0F" w:rsidP="00EB1AF9">
            <w:pPr>
              <w:spacing w:after="0" w:line="240" w:lineRule="auto"/>
              <w:ind w:left="-57" w:right="-57"/>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Годы </w:t>
            </w:r>
            <w:r w:rsidRPr="003C453D">
              <w:rPr>
                <w:rFonts w:ascii="Times New Roman" w:eastAsia="Times New Roman" w:hAnsi="Times New Roman" w:cs="Times New Roman"/>
                <w:color w:val="000000"/>
                <w:sz w:val="16"/>
                <w:szCs w:val="16"/>
              </w:rPr>
              <w:br/>
              <w:t>реализации</w:t>
            </w:r>
          </w:p>
        </w:tc>
        <w:tc>
          <w:tcPr>
            <w:tcW w:w="3908" w:type="dxa"/>
            <w:gridSpan w:val="4"/>
            <w:tcBorders>
              <w:top w:val="single" w:sz="4" w:space="0" w:color="auto"/>
              <w:left w:val="single" w:sz="4" w:space="0" w:color="auto"/>
              <w:bottom w:val="single" w:sz="4" w:space="0" w:color="auto"/>
            </w:tcBorders>
            <w:shd w:val="clear" w:color="auto" w:fill="FFFFFF"/>
            <w:vAlign w:val="center"/>
            <w:hideMark/>
          </w:tcPr>
          <w:p w14:paraId="2FF5652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Объем финансирования в 2019</w:t>
            </w:r>
            <w:r w:rsidRPr="003C453D">
              <w:rPr>
                <w:rFonts w:ascii="Times New Roman" w:eastAsia="Times New Roman" w:hAnsi="Times New Roman" w:cs="Times New Roman"/>
                <w:color w:val="000000"/>
                <w:sz w:val="16"/>
                <w:szCs w:val="16"/>
              </w:rPr>
              <w:t xml:space="preserve"> году </w:t>
            </w:r>
            <w:r w:rsidRPr="003C453D">
              <w:rPr>
                <w:rFonts w:ascii="Times New Roman" w:eastAsia="Times New Roman" w:hAnsi="Times New Roman" w:cs="Times New Roman"/>
                <w:color w:val="000000"/>
                <w:sz w:val="16"/>
                <w:szCs w:val="16"/>
              </w:rPr>
              <w:br/>
              <w:t>и последующие годы,  тыс. рублей</w:t>
            </w:r>
          </w:p>
        </w:tc>
      </w:tr>
      <w:tr w:rsidR="00C40B0F" w:rsidRPr="003C453D" w14:paraId="7972A711" w14:textId="77777777" w:rsidTr="00C40B0F">
        <w:trPr>
          <w:trHeight w:val="695"/>
          <w:tblHeader/>
        </w:trPr>
        <w:tc>
          <w:tcPr>
            <w:tcW w:w="572" w:type="dxa"/>
            <w:vMerge/>
            <w:tcBorders>
              <w:top w:val="single" w:sz="4" w:space="0" w:color="auto"/>
              <w:bottom w:val="single" w:sz="4" w:space="0" w:color="auto"/>
              <w:right w:val="single" w:sz="4" w:space="0" w:color="auto"/>
            </w:tcBorders>
            <w:vAlign w:val="center"/>
            <w:hideMark/>
          </w:tcPr>
          <w:p w14:paraId="71458DD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1460410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4BAACEF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2D24FB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0948061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2B1EF45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5D900F0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A9DA1E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0C59591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5ABB7B2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F8E8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всего</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BE6AE"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бюджет субъекта Российской Федерации/</w:t>
            </w:r>
            <w:r w:rsidRPr="003C453D">
              <w:rPr>
                <w:rFonts w:ascii="Times New Roman" w:eastAsia="Times New Roman" w:hAnsi="Times New Roman" w:cs="Times New Roman"/>
                <w:color w:val="000000"/>
                <w:sz w:val="16"/>
                <w:szCs w:val="16"/>
              </w:rPr>
              <w:br/>
              <w:t>местный бюджет</w:t>
            </w:r>
          </w:p>
        </w:tc>
        <w:tc>
          <w:tcPr>
            <w:tcW w:w="1282" w:type="dxa"/>
            <w:gridSpan w:val="2"/>
            <w:tcBorders>
              <w:top w:val="single" w:sz="4" w:space="0" w:color="auto"/>
              <w:left w:val="single" w:sz="4" w:space="0" w:color="auto"/>
              <w:bottom w:val="single" w:sz="4" w:space="0" w:color="auto"/>
            </w:tcBorders>
            <w:shd w:val="clear" w:color="auto" w:fill="FFFFFF"/>
            <w:vAlign w:val="center"/>
            <w:hideMark/>
          </w:tcPr>
          <w:p w14:paraId="5A8D4A9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в том числе субсидии из федерального бюджета</w:t>
            </w:r>
          </w:p>
        </w:tc>
      </w:tr>
      <w:tr w:rsidR="00C40B0F" w:rsidRPr="003C453D" w14:paraId="17A1C128" w14:textId="77777777" w:rsidTr="00C40B0F">
        <w:trPr>
          <w:trHeight w:val="340"/>
          <w:tblHeader/>
        </w:trPr>
        <w:tc>
          <w:tcPr>
            <w:tcW w:w="572" w:type="dxa"/>
            <w:tcBorders>
              <w:top w:val="single" w:sz="4" w:space="0" w:color="auto"/>
            </w:tcBorders>
            <w:vAlign w:val="center"/>
          </w:tcPr>
          <w:p w14:paraId="3E8023D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tcBorders>
              <w:top w:val="single" w:sz="4" w:space="0" w:color="auto"/>
            </w:tcBorders>
            <w:vAlign w:val="center"/>
          </w:tcPr>
          <w:p w14:paraId="54EB17D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tcBorders>
              <w:top w:val="single" w:sz="4" w:space="0" w:color="auto"/>
            </w:tcBorders>
            <w:vAlign w:val="center"/>
          </w:tcPr>
          <w:p w14:paraId="59FD6F5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tcBorders>
              <w:top w:val="single" w:sz="4" w:space="0" w:color="auto"/>
            </w:tcBorders>
            <w:vAlign w:val="center"/>
          </w:tcPr>
          <w:p w14:paraId="6AA4275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tcBorders>
              <w:top w:val="single" w:sz="4" w:space="0" w:color="auto"/>
            </w:tcBorders>
            <w:vAlign w:val="center"/>
          </w:tcPr>
          <w:p w14:paraId="368698F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tcBorders>
              <w:top w:val="single" w:sz="4" w:space="0" w:color="auto"/>
            </w:tcBorders>
            <w:vAlign w:val="center"/>
          </w:tcPr>
          <w:p w14:paraId="64A7EDF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tcBorders>
              <w:top w:val="single" w:sz="4" w:space="0" w:color="auto"/>
            </w:tcBorders>
            <w:vAlign w:val="center"/>
          </w:tcPr>
          <w:p w14:paraId="1960DE3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tcBorders>
              <w:top w:val="single" w:sz="4" w:space="0" w:color="auto"/>
            </w:tcBorders>
            <w:vAlign w:val="center"/>
          </w:tcPr>
          <w:p w14:paraId="3439DAB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tcBorders>
              <w:top w:val="single" w:sz="4" w:space="0" w:color="auto"/>
            </w:tcBorders>
            <w:vAlign w:val="center"/>
          </w:tcPr>
          <w:p w14:paraId="2A89810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Borders>
              <w:top w:val="single" w:sz="4" w:space="0" w:color="auto"/>
            </w:tcBorders>
            <w:vAlign w:val="center"/>
          </w:tcPr>
          <w:p w14:paraId="78284A8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14" w:type="dxa"/>
            <w:tcBorders>
              <w:top w:val="single" w:sz="4" w:space="0" w:color="auto"/>
            </w:tcBorders>
            <w:vAlign w:val="center"/>
          </w:tcPr>
          <w:p w14:paraId="3CC0EEF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18" w:type="dxa"/>
            <w:gridSpan w:val="2"/>
            <w:tcBorders>
              <w:top w:val="single" w:sz="4" w:space="0" w:color="auto"/>
            </w:tcBorders>
            <w:shd w:val="clear" w:color="auto" w:fill="FFFFFF"/>
            <w:vAlign w:val="center"/>
          </w:tcPr>
          <w:p w14:paraId="509C81BA"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p>
        </w:tc>
        <w:tc>
          <w:tcPr>
            <w:tcW w:w="1276" w:type="dxa"/>
            <w:tcBorders>
              <w:top w:val="single" w:sz="4" w:space="0" w:color="auto"/>
            </w:tcBorders>
            <w:shd w:val="clear" w:color="auto" w:fill="FFFFFF"/>
            <w:vAlign w:val="center"/>
          </w:tcPr>
          <w:p w14:paraId="1F298A0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r>
      <w:tr w:rsidR="00C40B0F" w:rsidRPr="003C453D" w14:paraId="43F52562" w14:textId="77777777" w:rsidTr="00C40B0F">
        <w:trPr>
          <w:trHeight w:val="407"/>
        </w:trPr>
        <w:tc>
          <w:tcPr>
            <w:tcW w:w="572" w:type="dxa"/>
            <w:vMerge w:val="restart"/>
            <w:hideMark/>
          </w:tcPr>
          <w:p w14:paraId="337BEA5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w:t>
            </w:r>
          </w:p>
        </w:tc>
        <w:tc>
          <w:tcPr>
            <w:tcW w:w="1504" w:type="dxa"/>
            <w:vMerge w:val="restart"/>
          </w:tcPr>
          <w:p w14:paraId="33DA8232" w14:textId="77777777" w:rsidR="00C40B0F" w:rsidRPr="003C453D" w:rsidRDefault="00C40B0F" w:rsidP="00EB1AF9">
            <w:pPr>
              <w:spacing w:after="0" w:line="240" w:lineRule="auto"/>
              <w:ind w:left="-57" w:right="-57"/>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Мероприятие "Развитие газификации в сельской местности"</w:t>
            </w:r>
          </w:p>
          <w:p w14:paraId="60C18989" w14:textId="77777777" w:rsidR="00C40B0F" w:rsidRPr="003C453D" w:rsidRDefault="00C40B0F" w:rsidP="00EB1AF9">
            <w:pPr>
              <w:spacing w:after="0" w:line="240" w:lineRule="auto"/>
              <w:ind w:left="-57" w:right="-57"/>
              <w:rPr>
                <w:rFonts w:ascii="Times New Roman" w:eastAsia="Times New Roman" w:hAnsi="Times New Roman" w:cs="Times New Roman"/>
                <w:color w:val="000000"/>
                <w:sz w:val="16"/>
                <w:szCs w:val="16"/>
              </w:rPr>
            </w:pPr>
          </w:p>
        </w:tc>
        <w:tc>
          <w:tcPr>
            <w:tcW w:w="927" w:type="dxa"/>
            <w:vMerge w:val="restart"/>
            <w:hideMark/>
          </w:tcPr>
          <w:p w14:paraId="7BC630A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тыс. км</w:t>
            </w:r>
          </w:p>
        </w:tc>
        <w:tc>
          <w:tcPr>
            <w:tcW w:w="1052" w:type="dxa"/>
            <w:vMerge w:val="restart"/>
            <w:hideMark/>
          </w:tcPr>
          <w:p w14:paraId="7D452F0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w:t>
            </w:r>
          </w:p>
        </w:tc>
        <w:tc>
          <w:tcPr>
            <w:tcW w:w="1113" w:type="dxa"/>
            <w:vMerge w:val="restart"/>
            <w:hideMark/>
          </w:tcPr>
          <w:p w14:paraId="622976B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2021</w:t>
            </w:r>
            <w:r w:rsidRPr="003C453D">
              <w:rPr>
                <w:rFonts w:ascii="Times New Roman" w:eastAsia="Times New Roman" w:hAnsi="Times New Roman" w:cs="Times New Roman"/>
                <w:color w:val="000000"/>
                <w:sz w:val="16"/>
                <w:szCs w:val="16"/>
              </w:rPr>
              <w:t xml:space="preserve"> год</w:t>
            </w:r>
          </w:p>
        </w:tc>
        <w:tc>
          <w:tcPr>
            <w:tcW w:w="1261" w:type="dxa"/>
            <w:vMerge w:val="restart"/>
            <w:hideMark/>
          </w:tcPr>
          <w:p w14:paraId="6BBBD7E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436" w:type="dxa"/>
            <w:vMerge w:val="restart"/>
            <w:hideMark/>
          </w:tcPr>
          <w:p w14:paraId="2056336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241" w:type="dxa"/>
            <w:vMerge w:val="restart"/>
            <w:hideMark/>
          </w:tcPr>
          <w:p w14:paraId="25FDB2E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Х</w:t>
            </w:r>
          </w:p>
        </w:tc>
        <w:tc>
          <w:tcPr>
            <w:tcW w:w="2329" w:type="dxa"/>
            <w:vMerge w:val="restart"/>
          </w:tcPr>
          <w:p w14:paraId="10C6322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983933">
              <w:rPr>
                <w:rFonts w:ascii="Times New Roman" w:eastAsia="Times New Roman" w:hAnsi="Times New Roman" w:cs="Times New Roman"/>
                <w:color w:val="000000"/>
                <w:sz w:val="16"/>
                <w:szCs w:val="16"/>
              </w:rPr>
              <w:t>3 941 310,1</w:t>
            </w:r>
            <w:r w:rsidRPr="003C453D">
              <w:rPr>
                <w:rFonts w:ascii="Times New Roman" w:eastAsia="Times New Roman" w:hAnsi="Times New Roman" w:cs="Times New Roman"/>
                <w:color w:val="000000"/>
                <w:sz w:val="16"/>
                <w:szCs w:val="16"/>
              </w:rPr>
              <w:t>/</w:t>
            </w:r>
            <w:r w:rsidRPr="00983933">
              <w:rPr>
                <w:rFonts w:ascii="Times New Roman" w:eastAsia="Times New Roman" w:hAnsi="Times New Roman" w:cs="Times New Roman"/>
                <w:color w:val="000000"/>
                <w:sz w:val="16"/>
                <w:szCs w:val="16"/>
              </w:rPr>
              <w:t>3 941 310,1</w:t>
            </w:r>
          </w:p>
        </w:tc>
        <w:tc>
          <w:tcPr>
            <w:tcW w:w="962" w:type="dxa"/>
            <w:hideMark/>
          </w:tcPr>
          <w:p w14:paraId="1E7DAB0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2019-2021</w:t>
            </w:r>
            <w:r w:rsidRPr="003C453D">
              <w:rPr>
                <w:rFonts w:ascii="Times New Roman" w:eastAsia="Times New Roman" w:hAnsi="Times New Roman" w:cs="Times New Roman"/>
                <w:color w:val="000000"/>
                <w:sz w:val="16"/>
                <w:szCs w:val="16"/>
              </w:rPr>
              <w:t xml:space="preserve"> годы,</w:t>
            </w:r>
          </w:p>
          <w:p w14:paraId="5617D8C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в том числе: </w:t>
            </w:r>
          </w:p>
        </w:tc>
        <w:tc>
          <w:tcPr>
            <w:tcW w:w="1214" w:type="dxa"/>
            <w:hideMark/>
          </w:tcPr>
          <w:p w14:paraId="6BE3457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3 941 310,1</w:t>
            </w:r>
          </w:p>
        </w:tc>
        <w:tc>
          <w:tcPr>
            <w:tcW w:w="1418" w:type="dxa"/>
            <w:gridSpan w:val="2"/>
            <w:shd w:val="clear" w:color="auto" w:fill="FFFFFF"/>
            <w:hideMark/>
          </w:tcPr>
          <w:p w14:paraId="08EBFE62"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983933">
              <w:rPr>
                <w:rFonts w:ascii="Times New Roman" w:eastAsia="Times New Roman" w:hAnsi="Times New Roman" w:cs="Times New Roman"/>
                <w:color w:val="000000"/>
                <w:sz w:val="16"/>
                <w:szCs w:val="16"/>
              </w:rPr>
              <w:t>3 941 310,1</w:t>
            </w:r>
          </w:p>
        </w:tc>
        <w:tc>
          <w:tcPr>
            <w:tcW w:w="1276" w:type="dxa"/>
            <w:shd w:val="clear" w:color="auto" w:fill="FFFFFF"/>
            <w:hideMark/>
          </w:tcPr>
          <w:p w14:paraId="608AB2A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3 207 145</w:t>
            </w:r>
          </w:p>
        </w:tc>
      </w:tr>
      <w:tr w:rsidR="00C40B0F" w:rsidRPr="003C453D" w14:paraId="55314ECA" w14:textId="77777777" w:rsidTr="00C40B0F">
        <w:trPr>
          <w:trHeight w:val="267"/>
        </w:trPr>
        <w:tc>
          <w:tcPr>
            <w:tcW w:w="572" w:type="dxa"/>
            <w:vMerge/>
            <w:vAlign w:val="center"/>
            <w:hideMark/>
          </w:tcPr>
          <w:p w14:paraId="2EA8039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7E9E42F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187B134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449EA09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1484BED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439A181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099B305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2199D7A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25F363B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0545E80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2019 год</w:t>
            </w:r>
          </w:p>
          <w:p w14:paraId="65E25DD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38377F3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957 836,1</w:t>
            </w:r>
          </w:p>
        </w:tc>
        <w:tc>
          <w:tcPr>
            <w:tcW w:w="1418" w:type="dxa"/>
            <w:gridSpan w:val="2"/>
            <w:shd w:val="clear" w:color="auto" w:fill="FFFFFF"/>
            <w:hideMark/>
          </w:tcPr>
          <w:p w14:paraId="44172C1B"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957 836,1</w:t>
            </w:r>
          </w:p>
        </w:tc>
        <w:tc>
          <w:tcPr>
            <w:tcW w:w="1276" w:type="dxa"/>
            <w:shd w:val="clear" w:color="auto" w:fill="FFFFFF"/>
            <w:hideMark/>
          </w:tcPr>
          <w:p w14:paraId="4803CF3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780 520,6</w:t>
            </w:r>
          </w:p>
        </w:tc>
      </w:tr>
      <w:tr w:rsidR="00C40B0F" w:rsidRPr="003C453D" w14:paraId="662FBC4D" w14:textId="77777777" w:rsidTr="00C40B0F">
        <w:trPr>
          <w:trHeight w:val="273"/>
        </w:trPr>
        <w:tc>
          <w:tcPr>
            <w:tcW w:w="572" w:type="dxa"/>
            <w:vMerge/>
            <w:vAlign w:val="center"/>
            <w:hideMark/>
          </w:tcPr>
          <w:p w14:paraId="5FA8851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5F0741F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347A5C7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553978B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18D84B7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3CD3BEF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2250EB8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156995C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0EA3E26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4031BE4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2020 год</w:t>
            </w:r>
          </w:p>
          <w:p w14:paraId="4F5E2F8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6B51C6D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1 455 911,7</w:t>
            </w:r>
          </w:p>
        </w:tc>
        <w:tc>
          <w:tcPr>
            <w:tcW w:w="1418" w:type="dxa"/>
            <w:gridSpan w:val="2"/>
            <w:shd w:val="clear" w:color="auto" w:fill="FFFFFF"/>
            <w:hideMark/>
          </w:tcPr>
          <w:p w14:paraId="3B466240"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1 455 911,7</w:t>
            </w:r>
          </w:p>
        </w:tc>
        <w:tc>
          <w:tcPr>
            <w:tcW w:w="1276" w:type="dxa"/>
            <w:shd w:val="clear" w:color="auto" w:fill="FFFFFF"/>
            <w:hideMark/>
          </w:tcPr>
          <w:p w14:paraId="16340EF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1 188 939,0</w:t>
            </w:r>
          </w:p>
        </w:tc>
      </w:tr>
      <w:tr w:rsidR="00C40B0F" w:rsidRPr="003C453D" w14:paraId="25729B10" w14:textId="77777777" w:rsidTr="00C40B0F">
        <w:trPr>
          <w:trHeight w:val="322"/>
        </w:trPr>
        <w:tc>
          <w:tcPr>
            <w:tcW w:w="572" w:type="dxa"/>
            <w:vMerge/>
            <w:vAlign w:val="center"/>
            <w:hideMark/>
          </w:tcPr>
          <w:p w14:paraId="5057BF3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5150B59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20535CA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3916B46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3714D58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35504F4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64FED36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1EFFEFA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5B98C09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0E21372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2021 год</w:t>
            </w:r>
          </w:p>
          <w:p w14:paraId="2B4E766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7C219BC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1 527 562,3</w:t>
            </w:r>
          </w:p>
        </w:tc>
        <w:tc>
          <w:tcPr>
            <w:tcW w:w="1418" w:type="dxa"/>
            <w:gridSpan w:val="2"/>
            <w:shd w:val="clear" w:color="auto" w:fill="FFFFFF"/>
            <w:hideMark/>
          </w:tcPr>
          <w:p w14:paraId="3061B78C"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1 527 562,3</w:t>
            </w:r>
          </w:p>
        </w:tc>
        <w:tc>
          <w:tcPr>
            <w:tcW w:w="1276" w:type="dxa"/>
            <w:shd w:val="clear" w:color="auto" w:fill="FFFFFF"/>
            <w:hideMark/>
          </w:tcPr>
          <w:p w14:paraId="2FCB4DC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1 237 685,4</w:t>
            </w:r>
          </w:p>
        </w:tc>
      </w:tr>
      <w:tr w:rsidR="00C40B0F" w:rsidRPr="003C453D" w14:paraId="0832A564" w14:textId="77777777" w:rsidTr="00C40B0F">
        <w:trPr>
          <w:trHeight w:val="369"/>
        </w:trPr>
        <w:tc>
          <w:tcPr>
            <w:tcW w:w="572" w:type="dxa"/>
            <w:vMerge/>
            <w:vAlign w:val="center"/>
            <w:hideMark/>
          </w:tcPr>
          <w:p w14:paraId="38B3864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5A327CD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5DEB853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2F63662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1352BCB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681E641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70F2954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2554C2B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3FBEDA1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17C1AEF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2022 год</w:t>
            </w:r>
          </w:p>
          <w:p w14:paraId="7C6261A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6548D2F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35D1B694"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495620B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458AAF7B" w14:textId="77777777" w:rsidTr="00C40B0F">
        <w:trPr>
          <w:trHeight w:val="275"/>
        </w:trPr>
        <w:tc>
          <w:tcPr>
            <w:tcW w:w="572" w:type="dxa"/>
            <w:vMerge/>
            <w:vAlign w:val="center"/>
            <w:hideMark/>
          </w:tcPr>
          <w:p w14:paraId="19FF9FA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7E9DB27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02D3B04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0E1D9CB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21129A1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61AE1AE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6F4AF2B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294F79A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68F9F33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57F4B47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2023 год</w:t>
            </w:r>
          </w:p>
          <w:p w14:paraId="61BBFC2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03C4D2C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30D73D77"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4C5DCCE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36F53C14" w14:textId="77777777" w:rsidTr="00C40B0F">
        <w:trPr>
          <w:trHeight w:val="324"/>
        </w:trPr>
        <w:tc>
          <w:tcPr>
            <w:tcW w:w="572" w:type="dxa"/>
            <w:vMerge/>
            <w:vAlign w:val="center"/>
            <w:hideMark/>
          </w:tcPr>
          <w:p w14:paraId="747ADB4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283BD5B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1A83997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45A4247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451854E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517D1F8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482FEF3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71F9C58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161BF27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49315CA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2024 год</w:t>
            </w:r>
          </w:p>
          <w:p w14:paraId="05BD417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4884A22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234CC586"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534270F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13FDDDE9" w14:textId="77777777" w:rsidTr="00C40B0F">
        <w:trPr>
          <w:trHeight w:val="371"/>
        </w:trPr>
        <w:tc>
          <w:tcPr>
            <w:tcW w:w="572" w:type="dxa"/>
            <w:vAlign w:val="center"/>
          </w:tcPr>
          <w:p w14:paraId="790E9E8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Align w:val="center"/>
          </w:tcPr>
          <w:p w14:paraId="40E3D9D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Align w:val="center"/>
          </w:tcPr>
          <w:p w14:paraId="0029B7D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Align w:val="center"/>
          </w:tcPr>
          <w:p w14:paraId="5B7EBB0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Align w:val="center"/>
          </w:tcPr>
          <w:p w14:paraId="27D9C20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Align w:val="center"/>
          </w:tcPr>
          <w:p w14:paraId="67F6520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Align w:val="center"/>
          </w:tcPr>
          <w:p w14:paraId="6FB5A03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Align w:val="center"/>
          </w:tcPr>
          <w:p w14:paraId="25CF8D3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Align w:val="center"/>
          </w:tcPr>
          <w:p w14:paraId="26690B9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26EE517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2025 год</w:t>
            </w:r>
          </w:p>
          <w:p w14:paraId="1FB7D8C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6B04645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228A6F31"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33D881F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18D7685D" w14:textId="77777777" w:rsidTr="00C40B0F">
        <w:trPr>
          <w:trHeight w:val="371"/>
        </w:trPr>
        <w:tc>
          <w:tcPr>
            <w:tcW w:w="572" w:type="dxa"/>
            <w:vMerge w:val="restart"/>
          </w:tcPr>
          <w:p w14:paraId="0D36E19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w:t>
            </w:r>
          </w:p>
        </w:tc>
        <w:tc>
          <w:tcPr>
            <w:tcW w:w="1504" w:type="dxa"/>
            <w:vMerge w:val="restart"/>
          </w:tcPr>
          <w:p w14:paraId="0D78AB8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Мероприятие "Развитие водоснабжения в сельской местности"</w:t>
            </w:r>
          </w:p>
          <w:p w14:paraId="69584B4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927" w:type="dxa"/>
            <w:vMerge w:val="restart"/>
          </w:tcPr>
          <w:p w14:paraId="7B4DC83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тыс. км</w:t>
            </w:r>
          </w:p>
        </w:tc>
        <w:tc>
          <w:tcPr>
            <w:tcW w:w="1052" w:type="dxa"/>
            <w:vMerge w:val="restart"/>
          </w:tcPr>
          <w:p w14:paraId="720636B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p>
        </w:tc>
        <w:tc>
          <w:tcPr>
            <w:tcW w:w="1113" w:type="dxa"/>
            <w:vMerge w:val="restart"/>
          </w:tcPr>
          <w:p w14:paraId="736D59B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2021</w:t>
            </w:r>
            <w:r w:rsidRPr="003C453D">
              <w:rPr>
                <w:rFonts w:ascii="Times New Roman" w:eastAsia="Times New Roman" w:hAnsi="Times New Roman" w:cs="Times New Roman"/>
                <w:color w:val="000000"/>
                <w:sz w:val="16"/>
                <w:szCs w:val="16"/>
              </w:rPr>
              <w:t xml:space="preserve"> год</w:t>
            </w:r>
          </w:p>
        </w:tc>
        <w:tc>
          <w:tcPr>
            <w:tcW w:w="1261" w:type="dxa"/>
            <w:vMerge w:val="restart"/>
          </w:tcPr>
          <w:p w14:paraId="45171EC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436" w:type="dxa"/>
            <w:vMerge w:val="restart"/>
          </w:tcPr>
          <w:p w14:paraId="2305017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241" w:type="dxa"/>
            <w:vMerge w:val="restart"/>
          </w:tcPr>
          <w:p w14:paraId="121673D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Х</w:t>
            </w:r>
          </w:p>
        </w:tc>
        <w:tc>
          <w:tcPr>
            <w:tcW w:w="2329" w:type="dxa"/>
            <w:vMerge w:val="restart"/>
          </w:tcPr>
          <w:p w14:paraId="02670D1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4 302 238</w:t>
            </w:r>
            <w:r w:rsidRPr="003C453D">
              <w:rPr>
                <w:rFonts w:ascii="Times New Roman" w:eastAsia="Times New Roman" w:hAnsi="Times New Roman" w:cs="Times New Roman"/>
                <w:color w:val="000000"/>
                <w:sz w:val="16"/>
                <w:szCs w:val="16"/>
              </w:rPr>
              <w:t>/</w:t>
            </w:r>
            <w:r w:rsidRPr="00983933">
              <w:rPr>
                <w:rFonts w:ascii="Times New Roman" w:eastAsia="Times New Roman" w:hAnsi="Times New Roman" w:cs="Times New Roman"/>
                <w:color w:val="000000"/>
                <w:sz w:val="16"/>
                <w:szCs w:val="16"/>
              </w:rPr>
              <w:t>4 302 238</w:t>
            </w:r>
          </w:p>
        </w:tc>
        <w:tc>
          <w:tcPr>
            <w:tcW w:w="962" w:type="dxa"/>
          </w:tcPr>
          <w:p w14:paraId="466E339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r w:rsidRPr="003C453D">
              <w:rPr>
                <w:rFonts w:ascii="Times New Roman" w:eastAsia="Times New Roman" w:hAnsi="Times New Roman" w:cs="Times New Roman"/>
                <w:color w:val="000000"/>
                <w:sz w:val="16"/>
                <w:szCs w:val="16"/>
              </w:rPr>
              <w:t xml:space="preserve">-2025 годы, </w:t>
            </w:r>
            <w:r w:rsidRPr="003C453D">
              <w:rPr>
                <w:rFonts w:ascii="Times New Roman" w:eastAsia="Times New Roman" w:hAnsi="Times New Roman" w:cs="Times New Roman"/>
                <w:color w:val="000000"/>
                <w:sz w:val="16"/>
                <w:szCs w:val="16"/>
              </w:rPr>
              <w:br/>
              <w:t xml:space="preserve">в том </w:t>
            </w:r>
            <w:r w:rsidRPr="003C453D">
              <w:rPr>
                <w:rFonts w:ascii="Times New Roman" w:eastAsia="Times New Roman" w:hAnsi="Times New Roman" w:cs="Times New Roman"/>
                <w:color w:val="000000"/>
                <w:sz w:val="16"/>
                <w:szCs w:val="16"/>
              </w:rPr>
              <w:br/>
              <w:t>числе:</w:t>
            </w:r>
          </w:p>
        </w:tc>
        <w:tc>
          <w:tcPr>
            <w:tcW w:w="1214" w:type="dxa"/>
            <w:hideMark/>
          </w:tcPr>
          <w:p w14:paraId="0CBD70C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5A9CAC74"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4790CB6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69DCC25F" w14:textId="77777777" w:rsidTr="00C40B0F">
        <w:trPr>
          <w:trHeight w:val="371"/>
        </w:trPr>
        <w:tc>
          <w:tcPr>
            <w:tcW w:w="572" w:type="dxa"/>
            <w:vMerge/>
            <w:vAlign w:val="center"/>
          </w:tcPr>
          <w:p w14:paraId="1ACB71A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09D3100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011A643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6C824D2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5DD657C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02F1B89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0E446B0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71C9C48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6485649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6C7167F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2019 год</w:t>
            </w:r>
          </w:p>
          <w:p w14:paraId="55AF8BB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4A908CE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1 106 791</w:t>
            </w:r>
          </w:p>
        </w:tc>
        <w:tc>
          <w:tcPr>
            <w:tcW w:w="1418" w:type="dxa"/>
            <w:gridSpan w:val="2"/>
            <w:shd w:val="clear" w:color="auto" w:fill="FFFFFF"/>
            <w:hideMark/>
          </w:tcPr>
          <w:p w14:paraId="267B53F0"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1 106 791</w:t>
            </w:r>
          </w:p>
        </w:tc>
        <w:tc>
          <w:tcPr>
            <w:tcW w:w="1276" w:type="dxa"/>
            <w:shd w:val="clear" w:color="auto" w:fill="FFFFFF"/>
            <w:hideMark/>
          </w:tcPr>
          <w:p w14:paraId="644FF0F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928 529,1</w:t>
            </w:r>
          </w:p>
        </w:tc>
      </w:tr>
      <w:tr w:rsidR="00C40B0F" w:rsidRPr="003C453D" w14:paraId="04C2C827" w14:textId="77777777" w:rsidTr="00C40B0F">
        <w:trPr>
          <w:trHeight w:val="371"/>
        </w:trPr>
        <w:tc>
          <w:tcPr>
            <w:tcW w:w="572" w:type="dxa"/>
            <w:vMerge/>
            <w:vAlign w:val="center"/>
          </w:tcPr>
          <w:p w14:paraId="551993A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514218A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6FB988B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3BBF264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2F2C626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54C8303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1EEE47D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3646836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4A2BFC2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1474658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2020 год</w:t>
            </w:r>
          </w:p>
          <w:p w14:paraId="50683A0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4986B85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1 568 479,2</w:t>
            </w:r>
          </w:p>
        </w:tc>
        <w:tc>
          <w:tcPr>
            <w:tcW w:w="1418" w:type="dxa"/>
            <w:gridSpan w:val="2"/>
            <w:shd w:val="clear" w:color="auto" w:fill="FFFFFF"/>
            <w:hideMark/>
          </w:tcPr>
          <w:p w14:paraId="5059E7D9"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1 568 479,2</w:t>
            </w:r>
          </w:p>
        </w:tc>
        <w:tc>
          <w:tcPr>
            <w:tcW w:w="1276" w:type="dxa"/>
            <w:shd w:val="clear" w:color="auto" w:fill="FFFFFF"/>
            <w:hideMark/>
          </w:tcPr>
          <w:p w14:paraId="2420434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1 336 947,5</w:t>
            </w:r>
          </w:p>
        </w:tc>
      </w:tr>
      <w:tr w:rsidR="00C40B0F" w:rsidRPr="003C453D" w14:paraId="68A3E8D7" w14:textId="77777777" w:rsidTr="00C40B0F">
        <w:trPr>
          <w:trHeight w:val="371"/>
        </w:trPr>
        <w:tc>
          <w:tcPr>
            <w:tcW w:w="572" w:type="dxa"/>
            <w:vMerge/>
            <w:vAlign w:val="center"/>
          </w:tcPr>
          <w:p w14:paraId="3F85383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74CA6AB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146D25C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3A4E425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6753ECA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19AAB5D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450E8D3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5A4B37F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12AFBEA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7B32BD8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2021 год</w:t>
            </w:r>
          </w:p>
          <w:p w14:paraId="649EA7B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3595A52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1 626 967,8</w:t>
            </w:r>
          </w:p>
        </w:tc>
        <w:tc>
          <w:tcPr>
            <w:tcW w:w="1418" w:type="dxa"/>
            <w:gridSpan w:val="2"/>
            <w:shd w:val="clear" w:color="auto" w:fill="FFFFFF"/>
            <w:hideMark/>
          </w:tcPr>
          <w:p w14:paraId="48ED7214"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1 626 967,8</w:t>
            </w:r>
          </w:p>
        </w:tc>
        <w:tc>
          <w:tcPr>
            <w:tcW w:w="1276" w:type="dxa"/>
            <w:shd w:val="clear" w:color="auto" w:fill="FFFFFF"/>
            <w:hideMark/>
          </w:tcPr>
          <w:p w14:paraId="583E49D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1 391 762,4</w:t>
            </w:r>
          </w:p>
        </w:tc>
      </w:tr>
      <w:tr w:rsidR="00C40B0F" w:rsidRPr="003C453D" w14:paraId="30865D13" w14:textId="77777777" w:rsidTr="00C40B0F">
        <w:trPr>
          <w:trHeight w:val="371"/>
        </w:trPr>
        <w:tc>
          <w:tcPr>
            <w:tcW w:w="572" w:type="dxa"/>
            <w:vMerge/>
            <w:vAlign w:val="center"/>
          </w:tcPr>
          <w:p w14:paraId="7328663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6FE6D56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0594AC1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339B2E6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634FC76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06A2D90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306B892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287960D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53847FA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1D2307C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2022 год</w:t>
            </w:r>
          </w:p>
          <w:p w14:paraId="63EF629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71A7401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38533D8D"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6C6D19D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4C24F173" w14:textId="77777777" w:rsidTr="00C40B0F">
        <w:trPr>
          <w:trHeight w:val="371"/>
        </w:trPr>
        <w:tc>
          <w:tcPr>
            <w:tcW w:w="572" w:type="dxa"/>
            <w:vMerge/>
            <w:vAlign w:val="center"/>
          </w:tcPr>
          <w:p w14:paraId="2DAD6C7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7126941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700B995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08072D0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1657077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23C704C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250E186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28CA514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749BE26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1B4AA28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2023 год</w:t>
            </w:r>
          </w:p>
          <w:p w14:paraId="1949E59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42F9B5C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00C0ABE2"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7A8E9CD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0433349B" w14:textId="77777777" w:rsidTr="00C40B0F">
        <w:trPr>
          <w:trHeight w:val="371"/>
        </w:trPr>
        <w:tc>
          <w:tcPr>
            <w:tcW w:w="572" w:type="dxa"/>
            <w:vMerge/>
            <w:vAlign w:val="center"/>
          </w:tcPr>
          <w:p w14:paraId="404FB77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4D3D751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49C2DE8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53DFF10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512F844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26F2314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3458F49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53AD0EF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3124E59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6F8897F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2024 год</w:t>
            </w:r>
          </w:p>
          <w:p w14:paraId="663B9F5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185CFC7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424E209F"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4A4640D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60836D6D" w14:textId="77777777" w:rsidTr="00C40B0F">
        <w:trPr>
          <w:trHeight w:val="371"/>
        </w:trPr>
        <w:tc>
          <w:tcPr>
            <w:tcW w:w="572" w:type="dxa"/>
            <w:vMerge/>
            <w:vAlign w:val="center"/>
          </w:tcPr>
          <w:p w14:paraId="3B75DB6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tcPr>
          <w:p w14:paraId="336DCD2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tcPr>
          <w:p w14:paraId="16639AB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tcPr>
          <w:p w14:paraId="0632767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tcPr>
          <w:p w14:paraId="58F8220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tcPr>
          <w:p w14:paraId="423E3C1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tcPr>
          <w:p w14:paraId="6894E8A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tcPr>
          <w:p w14:paraId="33ADE00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tcPr>
          <w:p w14:paraId="307931F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347E58A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2025 год</w:t>
            </w:r>
          </w:p>
          <w:p w14:paraId="6E1CA21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5B82290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2B6C32D4" w14:textId="77777777" w:rsidR="00C40B0F" w:rsidRPr="003C453D" w:rsidRDefault="00C40B0F" w:rsidP="00EB1AF9">
            <w:pPr>
              <w:spacing w:after="0" w:line="240" w:lineRule="auto"/>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70E6C79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08E2BC4E" w14:textId="77777777" w:rsidTr="00C40B0F">
        <w:trPr>
          <w:trHeight w:val="407"/>
        </w:trPr>
        <w:tc>
          <w:tcPr>
            <w:tcW w:w="572" w:type="dxa"/>
            <w:vMerge w:val="restart"/>
            <w:hideMark/>
          </w:tcPr>
          <w:p w14:paraId="2D09E7C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w:t>
            </w:r>
            <w:r w:rsidRPr="003C453D">
              <w:rPr>
                <w:rFonts w:ascii="Times New Roman" w:eastAsia="Times New Roman" w:hAnsi="Times New Roman" w:cs="Times New Roman"/>
                <w:color w:val="000000"/>
                <w:sz w:val="16"/>
                <w:szCs w:val="16"/>
              </w:rPr>
              <w:t>.</w:t>
            </w:r>
          </w:p>
        </w:tc>
        <w:tc>
          <w:tcPr>
            <w:tcW w:w="1504" w:type="dxa"/>
            <w:vMerge w:val="restart"/>
            <w:hideMark/>
          </w:tcPr>
          <w:p w14:paraId="700CCC4C" w14:textId="77777777" w:rsidR="00C40B0F" w:rsidRPr="003C453D" w:rsidRDefault="00C40B0F" w:rsidP="00EB1AF9">
            <w:pPr>
              <w:spacing w:after="0" w:line="240" w:lineRule="auto"/>
              <w:ind w:left="-57" w:right="-57"/>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Мероприятие "Развитие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tc>
        <w:tc>
          <w:tcPr>
            <w:tcW w:w="927" w:type="dxa"/>
            <w:vMerge w:val="restart"/>
            <w:hideMark/>
          </w:tcPr>
          <w:p w14:paraId="3606831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тыс. км</w:t>
            </w:r>
          </w:p>
        </w:tc>
        <w:tc>
          <w:tcPr>
            <w:tcW w:w="1052" w:type="dxa"/>
            <w:vMerge w:val="restart"/>
            <w:hideMark/>
          </w:tcPr>
          <w:p w14:paraId="32E09A9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3,01</w:t>
            </w:r>
          </w:p>
        </w:tc>
        <w:tc>
          <w:tcPr>
            <w:tcW w:w="1113" w:type="dxa"/>
            <w:vMerge w:val="restart"/>
            <w:hideMark/>
          </w:tcPr>
          <w:p w14:paraId="6D988A3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2025</w:t>
            </w:r>
            <w:r w:rsidRPr="003C453D">
              <w:rPr>
                <w:rFonts w:ascii="Times New Roman" w:eastAsia="Times New Roman" w:hAnsi="Times New Roman" w:cs="Times New Roman"/>
                <w:color w:val="000000"/>
                <w:sz w:val="16"/>
                <w:szCs w:val="16"/>
              </w:rPr>
              <w:t xml:space="preserve"> год</w:t>
            </w:r>
          </w:p>
        </w:tc>
        <w:tc>
          <w:tcPr>
            <w:tcW w:w="1261" w:type="dxa"/>
            <w:vMerge w:val="restart"/>
            <w:hideMark/>
          </w:tcPr>
          <w:p w14:paraId="0FFC6D7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roofErr w:type="spellStart"/>
            <w:r w:rsidRPr="003C453D">
              <w:rPr>
                <w:rFonts w:ascii="Times New Roman" w:eastAsia="Times New Roman" w:hAnsi="Times New Roman" w:cs="Times New Roman"/>
                <w:color w:val="000000"/>
                <w:sz w:val="16"/>
                <w:szCs w:val="16"/>
              </w:rPr>
              <w:t>Росавтодор</w:t>
            </w:r>
            <w:proofErr w:type="spellEnd"/>
          </w:p>
        </w:tc>
        <w:tc>
          <w:tcPr>
            <w:tcW w:w="1436" w:type="dxa"/>
            <w:vMerge w:val="restart"/>
            <w:hideMark/>
          </w:tcPr>
          <w:p w14:paraId="6200AC0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roofErr w:type="spellStart"/>
            <w:r w:rsidRPr="003C453D">
              <w:rPr>
                <w:rFonts w:ascii="Times New Roman" w:eastAsia="Times New Roman" w:hAnsi="Times New Roman" w:cs="Times New Roman"/>
                <w:color w:val="000000"/>
                <w:sz w:val="16"/>
                <w:szCs w:val="16"/>
              </w:rPr>
              <w:t>Росавтодор</w:t>
            </w:r>
            <w:proofErr w:type="spellEnd"/>
          </w:p>
        </w:tc>
        <w:tc>
          <w:tcPr>
            <w:tcW w:w="1241" w:type="dxa"/>
            <w:vMerge w:val="restart"/>
            <w:hideMark/>
          </w:tcPr>
          <w:p w14:paraId="4ED43FB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Х</w:t>
            </w:r>
          </w:p>
        </w:tc>
        <w:tc>
          <w:tcPr>
            <w:tcW w:w="2329" w:type="dxa"/>
            <w:vMerge w:val="restart"/>
          </w:tcPr>
          <w:p w14:paraId="3F9C372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983933">
              <w:rPr>
                <w:rFonts w:ascii="Times New Roman" w:eastAsia="Times New Roman" w:hAnsi="Times New Roman" w:cs="Times New Roman"/>
                <w:sz w:val="16"/>
                <w:szCs w:val="16"/>
              </w:rPr>
              <w:t>100 880 047,6</w:t>
            </w:r>
            <w:r w:rsidRPr="003C453D">
              <w:rPr>
                <w:rFonts w:ascii="Times New Roman" w:eastAsia="Times New Roman" w:hAnsi="Times New Roman" w:cs="Times New Roman"/>
                <w:sz w:val="16"/>
                <w:szCs w:val="16"/>
              </w:rPr>
              <w:t>/</w:t>
            </w:r>
            <w:r w:rsidRPr="00983933">
              <w:rPr>
                <w:rFonts w:ascii="Times New Roman" w:eastAsia="Times New Roman" w:hAnsi="Times New Roman" w:cs="Times New Roman"/>
                <w:sz w:val="16"/>
                <w:szCs w:val="16"/>
              </w:rPr>
              <w:t>100 880 047,6</w:t>
            </w:r>
          </w:p>
        </w:tc>
        <w:tc>
          <w:tcPr>
            <w:tcW w:w="962" w:type="dxa"/>
            <w:hideMark/>
          </w:tcPr>
          <w:p w14:paraId="66FCA27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w:t>
            </w:r>
            <w:r w:rsidRPr="003C453D">
              <w:rPr>
                <w:rFonts w:ascii="Times New Roman" w:eastAsia="Times New Roman" w:hAnsi="Times New Roman" w:cs="Times New Roman"/>
                <w:color w:val="000000"/>
                <w:sz w:val="16"/>
                <w:szCs w:val="16"/>
              </w:rPr>
              <w:t xml:space="preserve">-2025 годы, </w:t>
            </w:r>
            <w:r w:rsidRPr="003C453D">
              <w:rPr>
                <w:rFonts w:ascii="Times New Roman" w:eastAsia="Times New Roman" w:hAnsi="Times New Roman" w:cs="Times New Roman"/>
                <w:color w:val="000000"/>
                <w:sz w:val="16"/>
                <w:szCs w:val="16"/>
              </w:rPr>
              <w:br/>
              <w:t xml:space="preserve">в том </w:t>
            </w:r>
            <w:r w:rsidRPr="003C453D">
              <w:rPr>
                <w:rFonts w:ascii="Times New Roman" w:eastAsia="Times New Roman" w:hAnsi="Times New Roman" w:cs="Times New Roman"/>
                <w:color w:val="000000"/>
                <w:sz w:val="16"/>
                <w:szCs w:val="16"/>
              </w:rPr>
              <w:br/>
              <w:t>числе:</w:t>
            </w:r>
          </w:p>
        </w:tc>
        <w:tc>
          <w:tcPr>
            <w:tcW w:w="1214" w:type="dxa"/>
            <w:hideMark/>
          </w:tcPr>
          <w:p w14:paraId="04F0A9A3"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100 880 047,6</w:t>
            </w:r>
          </w:p>
        </w:tc>
        <w:tc>
          <w:tcPr>
            <w:tcW w:w="1418" w:type="dxa"/>
            <w:gridSpan w:val="2"/>
            <w:shd w:val="clear" w:color="auto" w:fill="FFFFFF"/>
            <w:hideMark/>
          </w:tcPr>
          <w:p w14:paraId="1FA88ADD"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100 880 047,6</w:t>
            </w:r>
          </w:p>
        </w:tc>
        <w:tc>
          <w:tcPr>
            <w:tcW w:w="1276" w:type="dxa"/>
            <w:shd w:val="clear" w:color="auto" w:fill="FFFFFF"/>
            <w:hideMark/>
          </w:tcPr>
          <w:p w14:paraId="1FE4000D"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983933">
              <w:rPr>
                <w:rFonts w:ascii="Times New Roman" w:eastAsia="Times New Roman" w:hAnsi="Times New Roman" w:cs="Times New Roman"/>
                <w:sz w:val="16"/>
                <w:szCs w:val="16"/>
              </w:rPr>
              <w:t>74</w:t>
            </w:r>
            <w:r>
              <w:rPr>
                <w:rFonts w:ascii="Times New Roman" w:eastAsia="Times New Roman" w:hAnsi="Times New Roman" w:cs="Times New Roman"/>
                <w:sz w:val="16"/>
                <w:szCs w:val="16"/>
              </w:rPr>
              <w:t> </w:t>
            </w:r>
            <w:r w:rsidRPr="00983933">
              <w:rPr>
                <w:rFonts w:ascii="Times New Roman" w:eastAsia="Times New Roman" w:hAnsi="Times New Roman" w:cs="Times New Roman"/>
                <w:sz w:val="16"/>
                <w:szCs w:val="16"/>
              </w:rPr>
              <w:t>310</w:t>
            </w:r>
            <w:r>
              <w:rPr>
                <w:rFonts w:ascii="Times New Roman" w:eastAsia="Times New Roman" w:hAnsi="Times New Roman" w:cs="Times New Roman"/>
                <w:sz w:val="16"/>
                <w:szCs w:val="16"/>
              </w:rPr>
              <w:t xml:space="preserve"> 829,2</w:t>
            </w:r>
          </w:p>
        </w:tc>
      </w:tr>
      <w:tr w:rsidR="00C40B0F" w:rsidRPr="003C453D" w14:paraId="05CC0776" w14:textId="77777777" w:rsidTr="00C40B0F">
        <w:trPr>
          <w:trHeight w:val="267"/>
        </w:trPr>
        <w:tc>
          <w:tcPr>
            <w:tcW w:w="572" w:type="dxa"/>
            <w:vMerge/>
            <w:vAlign w:val="center"/>
            <w:hideMark/>
          </w:tcPr>
          <w:p w14:paraId="7D5EBE0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36ADB7A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416BBE6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5D74B13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60BE5F9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026720C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4961D0E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489820D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0F317AD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7841E7D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2019 год</w:t>
            </w:r>
          </w:p>
          <w:p w14:paraId="1368E2C1"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39CFB518"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12 672 300,2</w:t>
            </w:r>
          </w:p>
        </w:tc>
        <w:tc>
          <w:tcPr>
            <w:tcW w:w="1418" w:type="dxa"/>
            <w:gridSpan w:val="2"/>
            <w:shd w:val="clear" w:color="auto" w:fill="FFFFFF"/>
          </w:tcPr>
          <w:p w14:paraId="70632F49"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12 672 300,2</w:t>
            </w:r>
          </w:p>
        </w:tc>
        <w:tc>
          <w:tcPr>
            <w:tcW w:w="1276" w:type="dxa"/>
            <w:shd w:val="clear" w:color="auto" w:fill="FFFFFF"/>
          </w:tcPr>
          <w:p w14:paraId="2819EDFF"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9 334 700</w:t>
            </w:r>
          </w:p>
        </w:tc>
      </w:tr>
      <w:tr w:rsidR="00C40B0F" w:rsidRPr="003C453D" w14:paraId="6B9A3402" w14:textId="77777777" w:rsidTr="00C40B0F">
        <w:trPr>
          <w:trHeight w:val="273"/>
        </w:trPr>
        <w:tc>
          <w:tcPr>
            <w:tcW w:w="572" w:type="dxa"/>
            <w:vMerge/>
            <w:vAlign w:val="center"/>
            <w:hideMark/>
          </w:tcPr>
          <w:p w14:paraId="7F46F9B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60E6654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01C91F0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1BB72FA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5DABB55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1F57D63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07C2DEF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59F1814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20F953D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1811364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2020 год</w:t>
            </w:r>
          </w:p>
          <w:p w14:paraId="675CAC0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69400E4F"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13 206 306,8</w:t>
            </w:r>
          </w:p>
        </w:tc>
        <w:tc>
          <w:tcPr>
            <w:tcW w:w="1418" w:type="dxa"/>
            <w:gridSpan w:val="2"/>
            <w:shd w:val="clear" w:color="auto" w:fill="FFFFFF"/>
          </w:tcPr>
          <w:p w14:paraId="5971EC60"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13 206 306,8</w:t>
            </w:r>
          </w:p>
        </w:tc>
        <w:tc>
          <w:tcPr>
            <w:tcW w:w="1276" w:type="dxa"/>
            <w:shd w:val="clear" w:color="auto" w:fill="FFFFFF"/>
          </w:tcPr>
          <w:p w14:paraId="02860C80"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9 728 100</w:t>
            </w:r>
          </w:p>
        </w:tc>
      </w:tr>
      <w:tr w:rsidR="00C40B0F" w:rsidRPr="003C453D" w14:paraId="595C6275" w14:textId="77777777" w:rsidTr="00C40B0F">
        <w:trPr>
          <w:trHeight w:val="322"/>
        </w:trPr>
        <w:tc>
          <w:tcPr>
            <w:tcW w:w="572" w:type="dxa"/>
            <w:vMerge/>
            <w:vAlign w:val="center"/>
            <w:hideMark/>
          </w:tcPr>
          <w:p w14:paraId="15CA22B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06A1DBB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0A768ED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0151962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31FA592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6C3AA76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2134D9E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0398F72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1E4E1A1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354AA69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2021 год</w:t>
            </w:r>
          </w:p>
          <w:p w14:paraId="0BE4B87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60861C2D"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13 747 813,3</w:t>
            </w:r>
          </w:p>
        </w:tc>
        <w:tc>
          <w:tcPr>
            <w:tcW w:w="1418" w:type="dxa"/>
            <w:gridSpan w:val="2"/>
            <w:shd w:val="clear" w:color="auto" w:fill="FFFFFF"/>
          </w:tcPr>
          <w:p w14:paraId="13F3CDDB"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13 747 813,3</w:t>
            </w:r>
          </w:p>
        </w:tc>
        <w:tc>
          <w:tcPr>
            <w:tcW w:w="1276" w:type="dxa"/>
            <w:shd w:val="clear" w:color="auto" w:fill="FFFFFF"/>
          </w:tcPr>
          <w:p w14:paraId="0B2D066E"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10 127 000</w:t>
            </w:r>
          </w:p>
        </w:tc>
      </w:tr>
      <w:tr w:rsidR="00C40B0F" w:rsidRPr="003C453D" w14:paraId="7940B579" w14:textId="77777777" w:rsidTr="00C40B0F">
        <w:trPr>
          <w:trHeight w:val="369"/>
        </w:trPr>
        <w:tc>
          <w:tcPr>
            <w:tcW w:w="572" w:type="dxa"/>
            <w:vMerge/>
            <w:vAlign w:val="center"/>
            <w:hideMark/>
          </w:tcPr>
          <w:p w14:paraId="4839FAB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7353507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5E438C5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606D04E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5163184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61A7DC6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7FBFF9A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02D903B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5A6F3B3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783ED93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2022 год</w:t>
            </w:r>
          </w:p>
          <w:p w14:paraId="1E1FDA9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47128563"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14 338 969,2</w:t>
            </w:r>
          </w:p>
        </w:tc>
        <w:tc>
          <w:tcPr>
            <w:tcW w:w="1418" w:type="dxa"/>
            <w:gridSpan w:val="2"/>
            <w:shd w:val="clear" w:color="auto" w:fill="FFFFFF"/>
          </w:tcPr>
          <w:p w14:paraId="2C940454"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14 338 969,2</w:t>
            </w:r>
          </w:p>
        </w:tc>
        <w:tc>
          <w:tcPr>
            <w:tcW w:w="1276" w:type="dxa"/>
            <w:shd w:val="clear" w:color="auto" w:fill="FFFFFF"/>
          </w:tcPr>
          <w:p w14:paraId="4576CA6E"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10 562 461</w:t>
            </w:r>
          </w:p>
        </w:tc>
      </w:tr>
      <w:tr w:rsidR="00C40B0F" w:rsidRPr="003C453D" w14:paraId="415260E6" w14:textId="77777777" w:rsidTr="00C40B0F">
        <w:trPr>
          <w:trHeight w:val="275"/>
        </w:trPr>
        <w:tc>
          <w:tcPr>
            <w:tcW w:w="572" w:type="dxa"/>
            <w:vMerge/>
            <w:vAlign w:val="center"/>
            <w:hideMark/>
          </w:tcPr>
          <w:p w14:paraId="427EE92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19C3634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77C5243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610A2D8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5E80DFF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111CFDB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203E406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0F3990F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2E7B8D5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54E9A66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2023 год</w:t>
            </w:r>
          </w:p>
          <w:p w14:paraId="22A2BEC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587D9296"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14 969 883,9</w:t>
            </w:r>
          </w:p>
        </w:tc>
        <w:tc>
          <w:tcPr>
            <w:tcW w:w="1418" w:type="dxa"/>
            <w:gridSpan w:val="2"/>
            <w:shd w:val="clear" w:color="auto" w:fill="FFFFFF"/>
          </w:tcPr>
          <w:p w14:paraId="646D6A78"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14 969 883,9</w:t>
            </w:r>
          </w:p>
        </w:tc>
        <w:tc>
          <w:tcPr>
            <w:tcW w:w="1276" w:type="dxa"/>
            <w:shd w:val="clear" w:color="auto" w:fill="FFFFFF"/>
          </w:tcPr>
          <w:p w14:paraId="549A5F99"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11 027 209,3</w:t>
            </w:r>
          </w:p>
        </w:tc>
      </w:tr>
      <w:tr w:rsidR="00C40B0F" w:rsidRPr="003C453D" w14:paraId="24DC8985" w14:textId="77777777" w:rsidTr="00C40B0F">
        <w:trPr>
          <w:trHeight w:val="324"/>
        </w:trPr>
        <w:tc>
          <w:tcPr>
            <w:tcW w:w="572" w:type="dxa"/>
            <w:vMerge/>
            <w:vAlign w:val="center"/>
            <w:hideMark/>
          </w:tcPr>
          <w:p w14:paraId="105C3C1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3D7ACED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2B5F0C8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7870E79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1E7092E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5FC13B4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130C00F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4E8CD17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0B4D0A7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259651B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2024 год</w:t>
            </w:r>
          </w:p>
          <w:p w14:paraId="12C9A9F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5D89D2A0"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15 628 558,8</w:t>
            </w:r>
          </w:p>
        </w:tc>
        <w:tc>
          <w:tcPr>
            <w:tcW w:w="1418" w:type="dxa"/>
            <w:gridSpan w:val="2"/>
            <w:shd w:val="clear" w:color="auto" w:fill="FFFFFF"/>
          </w:tcPr>
          <w:p w14:paraId="0B622DED"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15 628 558,8</w:t>
            </w:r>
          </w:p>
        </w:tc>
        <w:tc>
          <w:tcPr>
            <w:tcW w:w="1276" w:type="dxa"/>
            <w:shd w:val="clear" w:color="auto" w:fill="FFFFFF"/>
          </w:tcPr>
          <w:p w14:paraId="5088A2DB"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11 512 406,5</w:t>
            </w:r>
          </w:p>
        </w:tc>
      </w:tr>
      <w:tr w:rsidR="00C40B0F" w:rsidRPr="003C453D" w14:paraId="6FEFFC27" w14:textId="77777777" w:rsidTr="00C40B0F">
        <w:trPr>
          <w:trHeight w:val="371"/>
        </w:trPr>
        <w:tc>
          <w:tcPr>
            <w:tcW w:w="572" w:type="dxa"/>
            <w:vAlign w:val="center"/>
          </w:tcPr>
          <w:p w14:paraId="3B94849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Align w:val="center"/>
          </w:tcPr>
          <w:p w14:paraId="4BB057F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Align w:val="center"/>
          </w:tcPr>
          <w:p w14:paraId="472AC1B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Align w:val="center"/>
          </w:tcPr>
          <w:p w14:paraId="4E57864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Align w:val="center"/>
          </w:tcPr>
          <w:p w14:paraId="0EC6BC4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Align w:val="center"/>
          </w:tcPr>
          <w:p w14:paraId="793237B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Align w:val="center"/>
          </w:tcPr>
          <w:p w14:paraId="168FBF8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Align w:val="center"/>
          </w:tcPr>
          <w:p w14:paraId="23B4188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Align w:val="center"/>
          </w:tcPr>
          <w:p w14:paraId="4F1DD58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46945CE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2025 год</w:t>
            </w:r>
          </w:p>
          <w:p w14:paraId="44BCD5B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tcPr>
          <w:p w14:paraId="1B60D356"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16 316 215,4</w:t>
            </w:r>
          </w:p>
        </w:tc>
        <w:tc>
          <w:tcPr>
            <w:tcW w:w="1418" w:type="dxa"/>
            <w:gridSpan w:val="2"/>
            <w:shd w:val="clear" w:color="auto" w:fill="FFFFFF"/>
          </w:tcPr>
          <w:p w14:paraId="6C9840A3" w14:textId="77777777" w:rsidR="00C40B0F" w:rsidRPr="003C453D" w:rsidRDefault="00C40B0F" w:rsidP="00EB1AF9">
            <w:pPr>
              <w:spacing w:after="0" w:line="240" w:lineRule="auto"/>
              <w:ind w:left="-113" w:right="-113"/>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16 316 215,4</w:t>
            </w:r>
          </w:p>
        </w:tc>
        <w:tc>
          <w:tcPr>
            <w:tcW w:w="1276" w:type="dxa"/>
            <w:shd w:val="clear" w:color="auto" w:fill="FFFFFF"/>
          </w:tcPr>
          <w:p w14:paraId="27F4A879" w14:textId="77777777" w:rsidR="00C40B0F" w:rsidRPr="003C453D" w:rsidRDefault="00C40B0F" w:rsidP="00EB1AF9">
            <w:pPr>
              <w:spacing w:after="0" w:line="240" w:lineRule="auto"/>
              <w:jc w:val="center"/>
              <w:rPr>
                <w:rFonts w:ascii="Times New Roman" w:eastAsia="Times New Roman" w:hAnsi="Times New Roman" w:cs="Times New Roman"/>
                <w:sz w:val="16"/>
                <w:szCs w:val="16"/>
              </w:rPr>
            </w:pPr>
            <w:r w:rsidRPr="003C453D">
              <w:rPr>
                <w:rFonts w:ascii="Times New Roman" w:eastAsia="Times New Roman" w:hAnsi="Times New Roman" w:cs="Times New Roman"/>
                <w:sz w:val="16"/>
                <w:szCs w:val="16"/>
              </w:rPr>
              <w:t>12 018 952,4</w:t>
            </w:r>
          </w:p>
        </w:tc>
      </w:tr>
      <w:tr w:rsidR="00C40B0F" w:rsidRPr="003C453D" w14:paraId="197BC620" w14:textId="77777777" w:rsidTr="00C40B0F">
        <w:trPr>
          <w:trHeight w:val="407"/>
        </w:trPr>
        <w:tc>
          <w:tcPr>
            <w:tcW w:w="572" w:type="dxa"/>
            <w:vMerge w:val="restart"/>
            <w:hideMark/>
          </w:tcPr>
          <w:p w14:paraId="64A947F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3C453D">
              <w:rPr>
                <w:rFonts w:ascii="Times New Roman" w:eastAsia="Times New Roman" w:hAnsi="Times New Roman" w:cs="Times New Roman"/>
                <w:color w:val="000000"/>
                <w:sz w:val="16"/>
                <w:szCs w:val="16"/>
              </w:rPr>
              <w:t>.</w:t>
            </w:r>
          </w:p>
        </w:tc>
        <w:tc>
          <w:tcPr>
            <w:tcW w:w="1504" w:type="dxa"/>
            <w:vMerge w:val="restart"/>
            <w:hideMark/>
          </w:tcPr>
          <w:p w14:paraId="4D3AF333" w14:textId="77777777" w:rsidR="00C40B0F" w:rsidRPr="003C453D" w:rsidRDefault="00C40B0F" w:rsidP="00EB1AF9">
            <w:pPr>
              <w:spacing w:after="0" w:line="240" w:lineRule="auto"/>
              <w:ind w:left="-57" w:right="-57"/>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 xml:space="preserve">Мероприятие "Реализация проектов комплексного обустройства площадок под компактную жилищную застройку в </w:t>
            </w:r>
            <w:r w:rsidRPr="003C453D">
              <w:rPr>
                <w:rFonts w:ascii="Times New Roman" w:eastAsia="Times New Roman" w:hAnsi="Times New Roman" w:cs="Times New Roman"/>
                <w:color w:val="000000"/>
                <w:sz w:val="16"/>
                <w:szCs w:val="16"/>
              </w:rPr>
              <w:lastRenderedPageBreak/>
              <w:t>сельской местности"</w:t>
            </w:r>
          </w:p>
        </w:tc>
        <w:tc>
          <w:tcPr>
            <w:tcW w:w="927" w:type="dxa"/>
            <w:vMerge w:val="restart"/>
            <w:hideMark/>
          </w:tcPr>
          <w:p w14:paraId="6990B9E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lastRenderedPageBreak/>
              <w:t>единиц</w:t>
            </w:r>
          </w:p>
        </w:tc>
        <w:tc>
          <w:tcPr>
            <w:tcW w:w="1052" w:type="dxa"/>
            <w:vMerge w:val="restart"/>
            <w:hideMark/>
          </w:tcPr>
          <w:p w14:paraId="7038AC9B"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w:t>
            </w:r>
          </w:p>
        </w:tc>
        <w:tc>
          <w:tcPr>
            <w:tcW w:w="1113" w:type="dxa"/>
            <w:vMerge w:val="restart"/>
            <w:hideMark/>
          </w:tcPr>
          <w:p w14:paraId="4942A06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2021</w:t>
            </w:r>
            <w:r w:rsidRPr="003C453D">
              <w:rPr>
                <w:rFonts w:ascii="Times New Roman" w:eastAsia="Times New Roman" w:hAnsi="Times New Roman" w:cs="Times New Roman"/>
                <w:color w:val="000000"/>
                <w:sz w:val="16"/>
                <w:szCs w:val="16"/>
              </w:rPr>
              <w:t xml:space="preserve"> год</w:t>
            </w:r>
          </w:p>
        </w:tc>
        <w:tc>
          <w:tcPr>
            <w:tcW w:w="1261" w:type="dxa"/>
            <w:vMerge w:val="restart"/>
            <w:hideMark/>
          </w:tcPr>
          <w:p w14:paraId="1C10976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436" w:type="dxa"/>
            <w:vMerge w:val="restart"/>
            <w:hideMark/>
          </w:tcPr>
          <w:p w14:paraId="438D8AF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Минсельхоз России</w:t>
            </w:r>
          </w:p>
        </w:tc>
        <w:tc>
          <w:tcPr>
            <w:tcW w:w="1241" w:type="dxa"/>
            <w:vMerge w:val="restart"/>
            <w:hideMark/>
          </w:tcPr>
          <w:p w14:paraId="2819B85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Х</w:t>
            </w:r>
          </w:p>
        </w:tc>
        <w:tc>
          <w:tcPr>
            <w:tcW w:w="2329" w:type="dxa"/>
            <w:vMerge w:val="restart"/>
          </w:tcPr>
          <w:p w14:paraId="7DC1D6C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E455A7">
              <w:rPr>
                <w:rFonts w:ascii="Times New Roman" w:eastAsia="Times New Roman" w:hAnsi="Times New Roman" w:cs="Times New Roman"/>
                <w:color w:val="000000"/>
                <w:sz w:val="16"/>
                <w:szCs w:val="16"/>
              </w:rPr>
              <w:t>2 986 699,8</w:t>
            </w:r>
            <w:r w:rsidRPr="003C453D">
              <w:rPr>
                <w:rFonts w:ascii="Times New Roman" w:eastAsia="Times New Roman" w:hAnsi="Times New Roman" w:cs="Times New Roman"/>
                <w:color w:val="000000"/>
                <w:sz w:val="16"/>
                <w:szCs w:val="16"/>
              </w:rPr>
              <w:t>/</w:t>
            </w:r>
            <w:r w:rsidRPr="00E455A7">
              <w:rPr>
                <w:rFonts w:ascii="Times New Roman" w:eastAsia="Times New Roman" w:hAnsi="Times New Roman" w:cs="Times New Roman"/>
                <w:color w:val="000000"/>
                <w:sz w:val="16"/>
                <w:szCs w:val="16"/>
              </w:rPr>
              <w:t>2 986 699,8</w:t>
            </w:r>
          </w:p>
        </w:tc>
        <w:tc>
          <w:tcPr>
            <w:tcW w:w="962" w:type="dxa"/>
            <w:hideMark/>
          </w:tcPr>
          <w:p w14:paraId="105A06E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2019-2021</w:t>
            </w:r>
            <w:r w:rsidRPr="003C453D">
              <w:rPr>
                <w:rFonts w:ascii="Times New Roman" w:eastAsia="Times New Roman" w:hAnsi="Times New Roman" w:cs="Times New Roman"/>
                <w:color w:val="000000"/>
                <w:sz w:val="16"/>
                <w:szCs w:val="16"/>
              </w:rPr>
              <w:t xml:space="preserve"> годы, в том </w:t>
            </w:r>
            <w:r w:rsidRPr="003C453D">
              <w:rPr>
                <w:rFonts w:ascii="Times New Roman" w:eastAsia="Times New Roman" w:hAnsi="Times New Roman" w:cs="Times New Roman"/>
                <w:color w:val="000000"/>
                <w:sz w:val="16"/>
                <w:szCs w:val="16"/>
              </w:rPr>
              <w:br/>
              <w:t>числе:</w:t>
            </w:r>
          </w:p>
        </w:tc>
        <w:tc>
          <w:tcPr>
            <w:tcW w:w="1214" w:type="dxa"/>
            <w:hideMark/>
          </w:tcPr>
          <w:p w14:paraId="68C6DD8C" w14:textId="77777777" w:rsidR="00C40B0F"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2 986 699,8</w:t>
            </w:r>
          </w:p>
          <w:p w14:paraId="302E2EB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418" w:type="dxa"/>
            <w:gridSpan w:val="2"/>
            <w:shd w:val="clear" w:color="auto" w:fill="FFFFFF"/>
            <w:hideMark/>
          </w:tcPr>
          <w:p w14:paraId="76C2B05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983933">
              <w:rPr>
                <w:rFonts w:ascii="Times New Roman" w:eastAsia="Times New Roman" w:hAnsi="Times New Roman" w:cs="Times New Roman"/>
                <w:color w:val="000000"/>
                <w:sz w:val="16"/>
                <w:szCs w:val="16"/>
              </w:rPr>
              <w:t>2 986 699,8</w:t>
            </w:r>
          </w:p>
        </w:tc>
        <w:tc>
          <w:tcPr>
            <w:tcW w:w="1276" w:type="dxa"/>
            <w:shd w:val="clear" w:color="auto" w:fill="FFFFFF"/>
            <w:hideMark/>
          </w:tcPr>
          <w:p w14:paraId="25F3EA9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2 257 342,8</w:t>
            </w:r>
          </w:p>
        </w:tc>
      </w:tr>
      <w:tr w:rsidR="00C40B0F" w:rsidRPr="003C453D" w14:paraId="15FFD54A" w14:textId="77777777" w:rsidTr="00C40B0F">
        <w:trPr>
          <w:trHeight w:val="267"/>
        </w:trPr>
        <w:tc>
          <w:tcPr>
            <w:tcW w:w="572" w:type="dxa"/>
            <w:vMerge/>
            <w:vAlign w:val="center"/>
            <w:hideMark/>
          </w:tcPr>
          <w:p w14:paraId="3C6C8B9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2B343B7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0DDAC1C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1C492FA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3EB53E1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4A1C6CF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3F8E4EA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516C123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3A04A97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5FE71FD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2019 год</w:t>
            </w:r>
          </w:p>
          <w:p w14:paraId="40BE3A0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5CC3EE3C"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952 322,0</w:t>
            </w:r>
          </w:p>
        </w:tc>
        <w:tc>
          <w:tcPr>
            <w:tcW w:w="1418" w:type="dxa"/>
            <w:gridSpan w:val="2"/>
            <w:shd w:val="clear" w:color="auto" w:fill="FFFFFF"/>
            <w:hideMark/>
          </w:tcPr>
          <w:p w14:paraId="639764A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952 322,0</w:t>
            </w:r>
          </w:p>
        </w:tc>
        <w:tc>
          <w:tcPr>
            <w:tcW w:w="1276" w:type="dxa"/>
            <w:shd w:val="clear" w:color="auto" w:fill="FFFFFF"/>
            <w:hideMark/>
          </w:tcPr>
          <w:p w14:paraId="41FCB02F"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742 302,8</w:t>
            </w:r>
          </w:p>
        </w:tc>
      </w:tr>
      <w:tr w:rsidR="00C40B0F" w:rsidRPr="003C453D" w14:paraId="6D4F7B46" w14:textId="77777777" w:rsidTr="00C40B0F">
        <w:trPr>
          <w:trHeight w:val="273"/>
        </w:trPr>
        <w:tc>
          <w:tcPr>
            <w:tcW w:w="572" w:type="dxa"/>
            <w:vMerge/>
            <w:vAlign w:val="center"/>
            <w:hideMark/>
          </w:tcPr>
          <w:p w14:paraId="12A6460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0FD98C0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27DEC53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283F7C9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269B382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2BC6B3D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00EF3B3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74BF989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754D394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2E9C857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2020 год</w:t>
            </w:r>
          </w:p>
          <w:p w14:paraId="45B8B9C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5ABC3D8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999 457,3</w:t>
            </w:r>
          </w:p>
        </w:tc>
        <w:tc>
          <w:tcPr>
            <w:tcW w:w="1418" w:type="dxa"/>
            <w:gridSpan w:val="2"/>
            <w:shd w:val="clear" w:color="auto" w:fill="FFFFFF"/>
            <w:hideMark/>
          </w:tcPr>
          <w:p w14:paraId="0290E79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999 457,3</w:t>
            </w:r>
          </w:p>
        </w:tc>
        <w:tc>
          <w:tcPr>
            <w:tcW w:w="1276" w:type="dxa"/>
            <w:shd w:val="clear" w:color="auto" w:fill="FFFFFF"/>
            <w:hideMark/>
          </w:tcPr>
          <w:p w14:paraId="0C106DC3"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742 302,8</w:t>
            </w:r>
          </w:p>
        </w:tc>
      </w:tr>
      <w:tr w:rsidR="00C40B0F" w:rsidRPr="003C453D" w14:paraId="398D92E2" w14:textId="77777777" w:rsidTr="00C40B0F">
        <w:trPr>
          <w:trHeight w:val="322"/>
        </w:trPr>
        <w:tc>
          <w:tcPr>
            <w:tcW w:w="572" w:type="dxa"/>
            <w:vMerge/>
            <w:vAlign w:val="center"/>
            <w:hideMark/>
          </w:tcPr>
          <w:p w14:paraId="1D392E6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35B6B57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3D5D1E2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3859A7C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6286B50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64DB42F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4AA5599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446A0D5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338E40C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7359114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2021 год</w:t>
            </w:r>
          </w:p>
          <w:p w14:paraId="3AF7AC1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4A9231F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1 034 920,5</w:t>
            </w:r>
          </w:p>
        </w:tc>
        <w:tc>
          <w:tcPr>
            <w:tcW w:w="1418" w:type="dxa"/>
            <w:gridSpan w:val="2"/>
            <w:shd w:val="clear" w:color="auto" w:fill="FFFFFF"/>
            <w:hideMark/>
          </w:tcPr>
          <w:p w14:paraId="6594C13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1 034 920,5</w:t>
            </w:r>
          </w:p>
        </w:tc>
        <w:tc>
          <w:tcPr>
            <w:tcW w:w="1276" w:type="dxa"/>
            <w:shd w:val="clear" w:color="auto" w:fill="FFFFFF"/>
            <w:hideMark/>
          </w:tcPr>
          <w:p w14:paraId="16C5B3C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772 737,2</w:t>
            </w:r>
          </w:p>
        </w:tc>
      </w:tr>
      <w:tr w:rsidR="00C40B0F" w:rsidRPr="003C453D" w14:paraId="354B5389" w14:textId="77777777" w:rsidTr="00C40B0F">
        <w:trPr>
          <w:trHeight w:val="369"/>
        </w:trPr>
        <w:tc>
          <w:tcPr>
            <w:tcW w:w="572" w:type="dxa"/>
            <w:vMerge/>
            <w:vAlign w:val="center"/>
            <w:hideMark/>
          </w:tcPr>
          <w:p w14:paraId="0748C28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0D5C0B3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1F260F39"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1222CEE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5C69566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5024945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265CCA0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50BEDC8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4520436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01C5832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2022 год</w:t>
            </w:r>
          </w:p>
          <w:p w14:paraId="114561BD"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2DC338BA"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3563F05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560913D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0BE39D0C" w14:textId="77777777" w:rsidTr="00C40B0F">
        <w:trPr>
          <w:trHeight w:val="275"/>
        </w:trPr>
        <w:tc>
          <w:tcPr>
            <w:tcW w:w="572" w:type="dxa"/>
            <w:vMerge/>
            <w:vAlign w:val="center"/>
            <w:hideMark/>
          </w:tcPr>
          <w:p w14:paraId="25D0713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4894C2B1"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0DFDED7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618C076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54041EE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3D23729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13F0EF4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1D18C63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5A783D9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51E07485"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2023 год</w:t>
            </w:r>
          </w:p>
          <w:p w14:paraId="2AE2ECE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5EA74AE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52F1A33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1B0E3A69"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143AE4AB" w14:textId="77777777" w:rsidTr="00C40B0F">
        <w:trPr>
          <w:trHeight w:val="324"/>
        </w:trPr>
        <w:tc>
          <w:tcPr>
            <w:tcW w:w="572" w:type="dxa"/>
            <w:vMerge/>
            <w:vAlign w:val="center"/>
            <w:hideMark/>
          </w:tcPr>
          <w:p w14:paraId="360C931A"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Merge/>
            <w:vAlign w:val="center"/>
            <w:hideMark/>
          </w:tcPr>
          <w:p w14:paraId="1B7419B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Merge/>
            <w:vAlign w:val="center"/>
            <w:hideMark/>
          </w:tcPr>
          <w:p w14:paraId="500AA5EB"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Merge/>
            <w:vAlign w:val="center"/>
            <w:hideMark/>
          </w:tcPr>
          <w:p w14:paraId="438C038F"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Merge/>
            <w:vAlign w:val="center"/>
            <w:hideMark/>
          </w:tcPr>
          <w:p w14:paraId="6D7160F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Merge/>
            <w:vAlign w:val="center"/>
            <w:hideMark/>
          </w:tcPr>
          <w:p w14:paraId="31A1994E"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Merge/>
            <w:vAlign w:val="center"/>
            <w:hideMark/>
          </w:tcPr>
          <w:p w14:paraId="1F831A6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Merge/>
            <w:vAlign w:val="center"/>
            <w:hideMark/>
          </w:tcPr>
          <w:p w14:paraId="0397DB4D"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Merge/>
            <w:vAlign w:val="center"/>
            <w:hideMark/>
          </w:tcPr>
          <w:p w14:paraId="73C4C733"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5F1AF280"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2024 год</w:t>
            </w:r>
          </w:p>
          <w:p w14:paraId="27D605D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58AA23A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122699C2"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6DE5640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3C453D" w14:paraId="4D176114" w14:textId="77777777" w:rsidTr="00C40B0F">
        <w:trPr>
          <w:trHeight w:val="371"/>
        </w:trPr>
        <w:tc>
          <w:tcPr>
            <w:tcW w:w="572" w:type="dxa"/>
            <w:vAlign w:val="center"/>
          </w:tcPr>
          <w:p w14:paraId="3263274C"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504" w:type="dxa"/>
            <w:vAlign w:val="center"/>
          </w:tcPr>
          <w:p w14:paraId="20E76AC6"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27" w:type="dxa"/>
            <w:vAlign w:val="center"/>
          </w:tcPr>
          <w:p w14:paraId="68F7F170"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052" w:type="dxa"/>
            <w:vAlign w:val="center"/>
          </w:tcPr>
          <w:p w14:paraId="0AF648C8"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113" w:type="dxa"/>
            <w:vAlign w:val="center"/>
          </w:tcPr>
          <w:p w14:paraId="2552D42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61" w:type="dxa"/>
            <w:vAlign w:val="center"/>
          </w:tcPr>
          <w:p w14:paraId="75A0EE05"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436" w:type="dxa"/>
            <w:vAlign w:val="center"/>
          </w:tcPr>
          <w:p w14:paraId="39D83592"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1241" w:type="dxa"/>
            <w:vAlign w:val="center"/>
          </w:tcPr>
          <w:p w14:paraId="368BF057"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2329" w:type="dxa"/>
            <w:vAlign w:val="center"/>
          </w:tcPr>
          <w:p w14:paraId="31900C54" w14:textId="77777777" w:rsidR="00C40B0F" w:rsidRPr="003C453D" w:rsidRDefault="00C40B0F" w:rsidP="00EB1AF9">
            <w:pPr>
              <w:spacing w:after="0" w:line="240" w:lineRule="auto"/>
              <w:rPr>
                <w:rFonts w:ascii="Times New Roman" w:eastAsia="Times New Roman" w:hAnsi="Times New Roman" w:cs="Times New Roman"/>
                <w:color w:val="000000"/>
                <w:sz w:val="16"/>
                <w:szCs w:val="16"/>
              </w:rPr>
            </w:pPr>
          </w:p>
        </w:tc>
        <w:tc>
          <w:tcPr>
            <w:tcW w:w="962" w:type="dxa"/>
          </w:tcPr>
          <w:p w14:paraId="7E35BA5E"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sidRPr="003C453D">
              <w:rPr>
                <w:rFonts w:ascii="Times New Roman" w:eastAsia="Times New Roman" w:hAnsi="Times New Roman" w:cs="Times New Roman"/>
                <w:color w:val="000000"/>
                <w:sz w:val="16"/>
                <w:szCs w:val="16"/>
              </w:rPr>
              <w:t>2025 год</w:t>
            </w:r>
          </w:p>
          <w:p w14:paraId="6E3BAFC4"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p>
        </w:tc>
        <w:tc>
          <w:tcPr>
            <w:tcW w:w="1214" w:type="dxa"/>
            <w:hideMark/>
          </w:tcPr>
          <w:p w14:paraId="02D2E9B8"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418" w:type="dxa"/>
            <w:gridSpan w:val="2"/>
            <w:shd w:val="clear" w:color="auto" w:fill="FFFFFF"/>
            <w:hideMark/>
          </w:tcPr>
          <w:p w14:paraId="705CE087"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1276" w:type="dxa"/>
            <w:shd w:val="clear" w:color="auto" w:fill="FFFFFF"/>
            <w:hideMark/>
          </w:tcPr>
          <w:p w14:paraId="361E8D16" w14:textId="77777777" w:rsidR="00C40B0F" w:rsidRPr="003C453D"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bl>
    <w:p w14:paraId="14F41F2D" w14:textId="77777777" w:rsidR="00C40B0F" w:rsidRPr="003C453D" w:rsidRDefault="00C40B0F" w:rsidP="00C40B0F">
      <w:pPr>
        <w:rPr>
          <w:rFonts w:ascii="Times New Roman" w:eastAsiaTheme="minorHAnsi" w:hAnsi="Times New Roman" w:cs="Times New Roman"/>
          <w:b/>
          <w:sz w:val="28"/>
          <w:szCs w:val="28"/>
          <w:lang w:eastAsia="en-US"/>
        </w:rPr>
      </w:pPr>
    </w:p>
    <w:p w14:paraId="745CABD4" w14:textId="77777777" w:rsidR="00C40B0F" w:rsidRDefault="00C40B0F" w:rsidP="00C40B0F">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p>
    <w:p w14:paraId="2238E3D8" w14:textId="77777777" w:rsidR="00C40B0F" w:rsidRDefault="00C40B0F" w:rsidP="00C40B0F">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p>
    <w:p w14:paraId="7B89AACF" w14:textId="77777777" w:rsidR="00C40B0F" w:rsidRDefault="00C40B0F" w:rsidP="00C40B0F">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p>
    <w:p w14:paraId="6B6AC321" w14:textId="77777777" w:rsidR="00C40B0F" w:rsidRDefault="00C40B0F" w:rsidP="00C40B0F">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p>
    <w:p w14:paraId="66A080F5" w14:textId="77777777" w:rsidR="00C40B0F"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9CCB39C" w14:textId="3C74C46E" w:rsidR="00C40B0F" w:rsidRPr="00E93F80"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8"/>
          <w:szCs w:val="28"/>
        </w:rPr>
      </w:pPr>
      <w:r w:rsidRPr="00E93F80">
        <w:rPr>
          <w:rFonts w:ascii="Times New Roman" w:eastAsia="Times New Roman" w:hAnsi="Times New Roman" w:cs="Times New Roman"/>
          <w:sz w:val="28"/>
          <w:szCs w:val="28"/>
        </w:rPr>
        <w:lastRenderedPageBreak/>
        <w:t>ПРИЛОЖЕНИЕ № 4</w:t>
      </w:r>
    </w:p>
    <w:p w14:paraId="3D1353CB" w14:textId="77777777" w:rsidR="00C40B0F" w:rsidRPr="00226AAC" w:rsidRDefault="00C40B0F" w:rsidP="00C40B0F">
      <w:pPr>
        <w:autoSpaceDE w:val="0"/>
        <w:autoSpaceDN w:val="0"/>
        <w:adjustRightInd w:val="0"/>
        <w:spacing w:after="0" w:line="240" w:lineRule="auto"/>
        <w:ind w:left="8931"/>
        <w:jc w:val="center"/>
        <w:rPr>
          <w:rFonts w:ascii="Times New Roman" w:hAnsi="Times New Roman" w:cs="Times New Roman"/>
          <w:bCs/>
          <w:sz w:val="28"/>
          <w:szCs w:val="28"/>
        </w:rPr>
      </w:pPr>
      <w:r w:rsidRPr="00226AAC">
        <w:rPr>
          <w:rFonts w:ascii="Times New Roman" w:hAnsi="Times New Roman" w:cs="Times New Roman"/>
          <w:bCs/>
          <w:sz w:val="28"/>
          <w:szCs w:val="28"/>
        </w:rPr>
        <w:t xml:space="preserve">к Государственной программе </w:t>
      </w:r>
      <w:r w:rsidRPr="00226AAC">
        <w:rPr>
          <w:rFonts w:ascii="Times New Roman" w:hAnsi="Times New Roman" w:cs="Times New Roman"/>
          <w:bCs/>
          <w:sz w:val="28"/>
          <w:szCs w:val="28"/>
        </w:rPr>
        <w:br/>
      </w:r>
      <w:r w:rsidRPr="00226AAC">
        <w:rPr>
          <w:rFonts w:ascii="Times New Roman" w:eastAsiaTheme="minorHAnsi" w:hAnsi="Times New Roman" w:cs="Times New Roman"/>
          <w:sz w:val="28"/>
          <w:szCs w:val="28"/>
          <w:lang w:eastAsia="en-US"/>
        </w:rPr>
        <w:t>Российской Федерации</w:t>
      </w:r>
      <w:r w:rsidRPr="00226AAC">
        <w:rPr>
          <w:rFonts w:ascii="Times New Roman" w:hAnsi="Times New Roman" w:cs="Times New Roman"/>
          <w:bCs/>
          <w:sz w:val="28"/>
          <w:szCs w:val="28"/>
        </w:rPr>
        <w:t xml:space="preserve"> Комплексного развития сельских территорий </w:t>
      </w:r>
    </w:p>
    <w:p w14:paraId="298270C8" w14:textId="77777777" w:rsidR="00C40B0F" w:rsidRPr="00E93F80" w:rsidRDefault="00C40B0F" w:rsidP="00C40B0F">
      <w:pPr>
        <w:autoSpaceDE w:val="0"/>
        <w:autoSpaceDN w:val="0"/>
        <w:adjustRightInd w:val="0"/>
        <w:spacing w:after="0" w:line="240" w:lineRule="auto"/>
        <w:jc w:val="center"/>
        <w:outlineLvl w:val="0"/>
        <w:rPr>
          <w:rFonts w:ascii="Times New Roman" w:eastAsia="Times New Roman" w:hAnsi="Times New Roman" w:cs="Times New Roman"/>
          <w:b/>
          <w:sz w:val="28"/>
          <w:szCs w:val="28"/>
        </w:rPr>
      </w:pPr>
    </w:p>
    <w:p w14:paraId="0C2D80ED" w14:textId="77777777" w:rsidR="00C40B0F" w:rsidRPr="00E93F80" w:rsidRDefault="00C40B0F" w:rsidP="00C40B0F">
      <w:pPr>
        <w:autoSpaceDE w:val="0"/>
        <w:autoSpaceDN w:val="0"/>
        <w:adjustRightInd w:val="0"/>
        <w:spacing w:after="0" w:line="240" w:lineRule="auto"/>
        <w:jc w:val="center"/>
        <w:outlineLvl w:val="0"/>
        <w:rPr>
          <w:rFonts w:ascii="Times New Roman" w:eastAsia="Times New Roman" w:hAnsi="Times New Roman" w:cs="Times New Roman"/>
          <w:b/>
          <w:sz w:val="16"/>
          <w:szCs w:val="28"/>
        </w:rPr>
      </w:pPr>
    </w:p>
    <w:p w14:paraId="48B7B686" w14:textId="77777777" w:rsidR="00C40B0F" w:rsidRPr="00E93F80" w:rsidRDefault="00C40B0F" w:rsidP="00C40B0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E93F80">
        <w:rPr>
          <w:rFonts w:ascii="Times New Roman" w:eastAsia="Times New Roman" w:hAnsi="Times New Roman" w:cs="Times New Roman"/>
          <w:b/>
          <w:sz w:val="28"/>
          <w:szCs w:val="28"/>
        </w:rPr>
        <w:t>ПЕРЕЧЕНЬ</w:t>
      </w:r>
    </w:p>
    <w:p w14:paraId="4AE215E2" w14:textId="77777777" w:rsidR="00C40B0F" w:rsidRPr="00E93F80" w:rsidRDefault="00C40B0F" w:rsidP="00C40B0F">
      <w:pPr>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E93F80">
        <w:rPr>
          <w:rFonts w:ascii="Times New Roman" w:eastAsia="Times New Roman" w:hAnsi="Times New Roman" w:cs="Times New Roman"/>
          <w:b/>
          <w:sz w:val="28"/>
          <w:szCs w:val="28"/>
        </w:rPr>
        <w:t xml:space="preserve">прикладных научных исследований и экспериментальных разработок, выполняемых по договорам </w:t>
      </w:r>
      <w:r w:rsidRPr="00E93F80">
        <w:rPr>
          <w:rFonts w:ascii="Times New Roman" w:eastAsia="Times New Roman" w:hAnsi="Times New Roman" w:cs="Times New Roman"/>
          <w:b/>
          <w:sz w:val="28"/>
          <w:szCs w:val="28"/>
        </w:rPr>
        <w:br/>
        <w:t>на проведение научно-исследовательских и опытно-конструкторских и технологических работ, финансовое обеспечение которых осуществлялось в рамках интегрируемых федеральных целевых программах</w:t>
      </w:r>
    </w:p>
    <w:p w14:paraId="5E6E6BD2" w14:textId="77777777" w:rsidR="00C40B0F" w:rsidRPr="00E93F80" w:rsidRDefault="00C40B0F" w:rsidP="00C40B0F">
      <w:pPr>
        <w:autoSpaceDE w:val="0"/>
        <w:autoSpaceDN w:val="0"/>
        <w:adjustRightInd w:val="0"/>
        <w:spacing w:after="0" w:line="240" w:lineRule="auto"/>
        <w:jc w:val="center"/>
        <w:outlineLvl w:val="0"/>
        <w:rPr>
          <w:rFonts w:ascii="Times New Roman" w:eastAsia="Times New Roman" w:hAnsi="Times New Roman" w:cs="Times New Roman"/>
          <w:b/>
          <w:szCs w:val="28"/>
        </w:rPr>
      </w:pPr>
    </w:p>
    <w:tbl>
      <w:tblPr>
        <w:tblW w:w="15027" w:type="dxa"/>
        <w:tblInd w:w="-176" w:type="dxa"/>
        <w:tblLayout w:type="fixed"/>
        <w:tblLook w:val="04A0" w:firstRow="1" w:lastRow="0" w:firstColumn="1" w:lastColumn="0" w:noHBand="0" w:noVBand="1"/>
      </w:tblPr>
      <w:tblGrid>
        <w:gridCol w:w="581"/>
        <w:gridCol w:w="2126"/>
        <w:gridCol w:w="1700"/>
        <w:gridCol w:w="2537"/>
        <w:gridCol w:w="1874"/>
        <w:gridCol w:w="1595"/>
        <w:gridCol w:w="2270"/>
        <w:gridCol w:w="2344"/>
      </w:tblGrid>
      <w:tr w:rsidR="00C40B0F" w:rsidRPr="00E93F80" w14:paraId="1B5E10CD" w14:textId="77777777" w:rsidTr="00EB1AF9">
        <w:trPr>
          <w:trHeight w:val="615"/>
          <w:tblHeader/>
        </w:trPr>
        <w:tc>
          <w:tcPr>
            <w:tcW w:w="581" w:type="dxa"/>
            <w:vMerge w:val="restart"/>
            <w:tcBorders>
              <w:top w:val="single" w:sz="4" w:space="0" w:color="auto"/>
              <w:bottom w:val="single" w:sz="4" w:space="0" w:color="auto"/>
              <w:right w:val="single" w:sz="4" w:space="0" w:color="auto"/>
            </w:tcBorders>
            <w:noWrap/>
            <w:vAlign w:val="center"/>
            <w:hideMark/>
          </w:tcPr>
          <w:p w14:paraId="4D2B46A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 п/п</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0418B8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3D933368"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Наименование главного распорядителя средств федерального бюджета</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27E370"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Общая стоимость работ / остаток стоимости работ</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 xml:space="preserve">по состоянию </w:t>
            </w:r>
            <w:r>
              <w:rPr>
                <w:rFonts w:ascii="Times New Roman" w:eastAsia="Times New Roman" w:hAnsi="Times New Roman" w:cs="Times New Roman"/>
                <w:color w:val="000000"/>
              </w:rPr>
              <w:br/>
              <w:t>на 1 января 2020</w:t>
            </w:r>
            <w:r w:rsidRPr="00E93F80">
              <w:rPr>
                <w:rFonts w:ascii="Times New Roman" w:eastAsia="Times New Roman" w:hAnsi="Times New Roman" w:cs="Times New Roman"/>
                <w:color w:val="000000"/>
              </w:rPr>
              <w:t xml:space="preserve"> г. </w:t>
            </w:r>
            <w:r w:rsidRPr="00E93F80">
              <w:rPr>
                <w:rFonts w:ascii="Times New Roman" w:eastAsia="Times New Roman" w:hAnsi="Times New Roman" w:cs="Times New Roman"/>
                <w:color w:val="000000"/>
              </w:rPr>
              <w:br/>
              <w:t>(в ценах соответствующих лет)</w:t>
            </w: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14:paraId="3C4D248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 xml:space="preserve">Годы </w:t>
            </w:r>
            <w:r w:rsidRPr="00E93F80">
              <w:rPr>
                <w:rFonts w:ascii="Times New Roman" w:eastAsia="Times New Roman" w:hAnsi="Times New Roman" w:cs="Times New Roman"/>
                <w:color w:val="000000"/>
              </w:rPr>
              <w:br/>
              <w:t>реализации</w:t>
            </w:r>
          </w:p>
        </w:tc>
        <w:tc>
          <w:tcPr>
            <w:tcW w:w="6209" w:type="dxa"/>
            <w:gridSpan w:val="3"/>
            <w:tcBorders>
              <w:top w:val="single" w:sz="4" w:space="0" w:color="auto"/>
              <w:left w:val="single" w:sz="4" w:space="0" w:color="auto"/>
              <w:bottom w:val="single" w:sz="4" w:space="0" w:color="auto"/>
            </w:tcBorders>
            <w:vAlign w:val="center"/>
            <w:hideMark/>
          </w:tcPr>
          <w:p w14:paraId="767FAEB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Объемы финансирования в 2020</w:t>
            </w:r>
            <w:r w:rsidRPr="00E93F80">
              <w:rPr>
                <w:rFonts w:ascii="Times New Roman" w:eastAsia="Times New Roman" w:hAnsi="Times New Roman" w:cs="Times New Roman"/>
                <w:color w:val="000000"/>
              </w:rPr>
              <w:t xml:space="preserve"> году и последующие годы, </w:t>
            </w:r>
            <w:r w:rsidRPr="00E93F80">
              <w:rPr>
                <w:rFonts w:ascii="Times New Roman" w:eastAsia="Times New Roman" w:hAnsi="Times New Roman" w:cs="Times New Roman"/>
                <w:color w:val="000000"/>
              </w:rPr>
              <w:br/>
              <w:t>тыс. рублей</w:t>
            </w:r>
          </w:p>
        </w:tc>
      </w:tr>
      <w:tr w:rsidR="00C40B0F" w:rsidRPr="00E93F80" w14:paraId="247546D4" w14:textId="77777777" w:rsidTr="00EB1AF9">
        <w:trPr>
          <w:trHeight w:val="315"/>
          <w:tblHeader/>
        </w:trPr>
        <w:tc>
          <w:tcPr>
            <w:tcW w:w="581" w:type="dxa"/>
            <w:vMerge/>
            <w:tcBorders>
              <w:top w:val="single" w:sz="4" w:space="0" w:color="auto"/>
              <w:bottom w:val="single" w:sz="4" w:space="0" w:color="auto"/>
              <w:right w:val="single" w:sz="4" w:space="0" w:color="auto"/>
            </w:tcBorders>
            <w:vAlign w:val="center"/>
            <w:hideMark/>
          </w:tcPr>
          <w:p w14:paraId="02B7410C"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47222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2F6263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tcBorders>
              <w:top w:val="single" w:sz="4" w:space="0" w:color="auto"/>
              <w:left w:val="single" w:sz="4" w:space="0" w:color="auto"/>
              <w:bottom w:val="single" w:sz="4" w:space="0" w:color="auto"/>
              <w:right w:val="single" w:sz="4" w:space="0" w:color="auto"/>
            </w:tcBorders>
            <w:vAlign w:val="center"/>
            <w:hideMark/>
          </w:tcPr>
          <w:p w14:paraId="3825A423"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1716B27A"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595" w:type="dxa"/>
            <w:vMerge w:val="restart"/>
            <w:tcBorders>
              <w:top w:val="single" w:sz="4" w:space="0" w:color="auto"/>
              <w:left w:val="single" w:sz="4" w:space="0" w:color="auto"/>
              <w:bottom w:val="single" w:sz="4" w:space="0" w:color="auto"/>
              <w:right w:val="single" w:sz="4" w:space="0" w:color="auto"/>
            </w:tcBorders>
            <w:noWrap/>
            <w:vAlign w:val="center"/>
            <w:hideMark/>
          </w:tcPr>
          <w:p w14:paraId="5CC9C20B"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всего</w:t>
            </w:r>
          </w:p>
        </w:tc>
        <w:tc>
          <w:tcPr>
            <w:tcW w:w="4614" w:type="dxa"/>
            <w:gridSpan w:val="2"/>
            <w:tcBorders>
              <w:top w:val="single" w:sz="4" w:space="0" w:color="auto"/>
              <w:left w:val="single" w:sz="4" w:space="0" w:color="auto"/>
              <w:bottom w:val="single" w:sz="4" w:space="0" w:color="auto"/>
            </w:tcBorders>
            <w:noWrap/>
            <w:vAlign w:val="center"/>
            <w:hideMark/>
          </w:tcPr>
          <w:p w14:paraId="43260407"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в том числе:</w:t>
            </w:r>
          </w:p>
        </w:tc>
      </w:tr>
      <w:tr w:rsidR="00C40B0F" w:rsidRPr="00E93F80" w14:paraId="24F5DD2F" w14:textId="77777777" w:rsidTr="00EB1AF9">
        <w:trPr>
          <w:trHeight w:val="1260"/>
          <w:tblHeader/>
        </w:trPr>
        <w:tc>
          <w:tcPr>
            <w:tcW w:w="581" w:type="dxa"/>
            <w:vMerge/>
            <w:tcBorders>
              <w:top w:val="single" w:sz="4" w:space="0" w:color="auto"/>
              <w:bottom w:val="single" w:sz="4" w:space="0" w:color="auto"/>
              <w:right w:val="single" w:sz="4" w:space="0" w:color="auto"/>
            </w:tcBorders>
            <w:vAlign w:val="center"/>
            <w:hideMark/>
          </w:tcPr>
          <w:p w14:paraId="422AF50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506E85C"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50CCA9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tcBorders>
              <w:top w:val="single" w:sz="4" w:space="0" w:color="auto"/>
              <w:left w:val="single" w:sz="4" w:space="0" w:color="auto"/>
              <w:bottom w:val="single" w:sz="4" w:space="0" w:color="auto"/>
              <w:right w:val="single" w:sz="4" w:space="0" w:color="auto"/>
            </w:tcBorders>
            <w:vAlign w:val="center"/>
            <w:hideMark/>
          </w:tcPr>
          <w:p w14:paraId="06C4F36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4CBA634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2580533F"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270" w:type="dxa"/>
            <w:tcBorders>
              <w:top w:val="single" w:sz="4" w:space="0" w:color="auto"/>
              <w:left w:val="single" w:sz="4" w:space="0" w:color="auto"/>
              <w:bottom w:val="single" w:sz="4" w:space="0" w:color="auto"/>
              <w:right w:val="single" w:sz="4" w:space="0" w:color="auto"/>
            </w:tcBorders>
            <w:vAlign w:val="center"/>
            <w:hideMark/>
          </w:tcPr>
          <w:p w14:paraId="47065C4C"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за счет средств федерального бюджета</w:t>
            </w:r>
          </w:p>
        </w:tc>
        <w:tc>
          <w:tcPr>
            <w:tcW w:w="2344" w:type="dxa"/>
            <w:tcBorders>
              <w:top w:val="single" w:sz="4" w:space="0" w:color="auto"/>
              <w:left w:val="single" w:sz="4" w:space="0" w:color="auto"/>
              <w:bottom w:val="single" w:sz="4" w:space="0" w:color="auto"/>
            </w:tcBorders>
            <w:vAlign w:val="center"/>
            <w:hideMark/>
          </w:tcPr>
          <w:p w14:paraId="5A0FA33A"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за счет средств субъектов Российской Федерации/местного бюджета</w:t>
            </w:r>
          </w:p>
        </w:tc>
      </w:tr>
      <w:tr w:rsidR="00C40B0F" w:rsidRPr="00E93F80" w14:paraId="29B7C3A6" w14:textId="77777777" w:rsidTr="00EB1AF9">
        <w:trPr>
          <w:trHeight w:val="315"/>
          <w:tblHeader/>
        </w:trPr>
        <w:tc>
          <w:tcPr>
            <w:tcW w:w="581" w:type="dxa"/>
            <w:tcBorders>
              <w:top w:val="single" w:sz="4" w:space="0" w:color="auto"/>
            </w:tcBorders>
            <w:noWrap/>
            <w:hideMark/>
          </w:tcPr>
          <w:p w14:paraId="07332A3F" w14:textId="77777777" w:rsidR="00C40B0F" w:rsidRPr="00E93F80" w:rsidRDefault="00C40B0F" w:rsidP="00EB1AF9">
            <w:pPr>
              <w:spacing w:after="0"/>
              <w:rPr>
                <w:rFonts w:eastAsiaTheme="minorHAnsi" w:cs="Times New Roman"/>
                <w:lang w:eastAsia="en-US"/>
              </w:rPr>
            </w:pPr>
          </w:p>
        </w:tc>
        <w:tc>
          <w:tcPr>
            <w:tcW w:w="2126" w:type="dxa"/>
            <w:tcBorders>
              <w:top w:val="single" w:sz="4" w:space="0" w:color="auto"/>
            </w:tcBorders>
            <w:noWrap/>
            <w:hideMark/>
          </w:tcPr>
          <w:p w14:paraId="50E86204" w14:textId="77777777" w:rsidR="00C40B0F" w:rsidRPr="00E93F80" w:rsidRDefault="00C40B0F" w:rsidP="00EB1AF9">
            <w:pPr>
              <w:spacing w:after="0"/>
              <w:rPr>
                <w:rFonts w:eastAsiaTheme="minorHAnsi" w:cs="Times New Roman"/>
                <w:lang w:eastAsia="en-US"/>
              </w:rPr>
            </w:pPr>
          </w:p>
        </w:tc>
        <w:tc>
          <w:tcPr>
            <w:tcW w:w="1700" w:type="dxa"/>
            <w:tcBorders>
              <w:top w:val="single" w:sz="4" w:space="0" w:color="auto"/>
            </w:tcBorders>
            <w:hideMark/>
          </w:tcPr>
          <w:p w14:paraId="7E0516F4" w14:textId="77777777" w:rsidR="00C40B0F" w:rsidRPr="00E93F80" w:rsidRDefault="00C40B0F" w:rsidP="00EB1AF9">
            <w:pPr>
              <w:spacing w:after="0"/>
              <w:rPr>
                <w:rFonts w:eastAsiaTheme="minorHAnsi" w:cs="Times New Roman"/>
                <w:lang w:eastAsia="en-US"/>
              </w:rPr>
            </w:pPr>
          </w:p>
        </w:tc>
        <w:tc>
          <w:tcPr>
            <w:tcW w:w="2537" w:type="dxa"/>
            <w:tcBorders>
              <w:top w:val="single" w:sz="4" w:space="0" w:color="auto"/>
            </w:tcBorders>
            <w:shd w:val="clear" w:color="auto" w:fill="FFFFFF"/>
            <w:hideMark/>
          </w:tcPr>
          <w:p w14:paraId="244E973D"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 </w:t>
            </w:r>
          </w:p>
        </w:tc>
        <w:tc>
          <w:tcPr>
            <w:tcW w:w="1874" w:type="dxa"/>
            <w:tcBorders>
              <w:top w:val="single" w:sz="4" w:space="0" w:color="auto"/>
            </w:tcBorders>
            <w:hideMark/>
          </w:tcPr>
          <w:p w14:paraId="760CB7BA" w14:textId="77777777" w:rsidR="00C40B0F" w:rsidRPr="00E93F80" w:rsidRDefault="00C40B0F" w:rsidP="00EB1AF9">
            <w:pPr>
              <w:spacing w:after="0"/>
              <w:rPr>
                <w:rFonts w:eastAsiaTheme="minorHAnsi" w:cs="Times New Roman"/>
                <w:lang w:eastAsia="en-US"/>
              </w:rPr>
            </w:pPr>
          </w:p>
        </w:tc>
        <w:tc>
          <w:tcPr>
            <w:tcW w:w="1595" w:type="dxa"/>
            <w:tcBorders>
              <w:top w:val="single" w:sz="4" w:space="0" w:color="auto"/>
            </w:tcBorders>
            <w:noWrap/>
            <w:hideMark/>
          </w:tcPr>
          <w:p w14:paraId="60F16017" w14:textId="77777777" w:rsidR="00C40B0F" w:rsidRPr="00E93F80" w:rsidRDefault="00C40B0F" w:rsidP="00EB1AF9">
            <w:pPr>
              <w:spacing w:after="0"/>
              <w:rPr>
                <w:rFonts w:eastAsiaTheme="minorHAnsi" w:cs="Times New Roman"/>
                <w:lang w:eastAsia="en-US"/>
              </w:rPr>
            </w:pPr>
          </w:p>
        </w:tc>
        <w:tc>
          <w:tcPr>
            <w:tcW w:w="2270" w:type="dxa"/>
            <w:tcBorders>
              <w:top w:val="single" w:sz="4" w:space="0" w:color="auto"/>
            </w:tcBorders>
            <w:hideMark/>
          </w:tcPr>
          <w:p w14:paraId="27004692" w14:textId="77777777" w:rsidR="00C40B0F" w:rsidRPr="00E93F80" w:rsidRDefault="00C40B0F" w:rsidP="00EB1AF9">
            <w:pPr>
              <w:spacing w:after="0"/>
              <w:rPr>
                <w:rFonts w:eastAsiaTheme="minorHAnsi" w:cs="Times New Roman"/>
                <w:lang w:eastAsia="en-US"/>
              </w:rPr>
            </w:pPr>
          </w:p>
        </w:tc>
        <w:tc>
          <w:tcPr>
            <w:tcW w:w="2344" w:type="dxa"/>
            <w:tcBorders>
              <w:top w:val="single" w:sz="4" w:space="0" w:color="auto"/>
            </w:tcBorders>
            <w:hideMark/>
          </w:tcPr>
          <w:p w14:paraId="50A01E50" w14:textId="77777777" w:rsidR="00C40B0F" w:rsidRPr="00E93F80" w:rsidRDefault="00C40B0F" w:rsidP="00EB1AF9">
            <w:pPr>
              <w:spacing w:after="0"/>
              <w:rPr>
                <w:rFonts w:eastAsiaTheme="minorHAnsi" w:cs="Times New Roman"/>
                <w:lang w:eastAsia="en-US"/>
              </w:rPr>
            </w:pPr>
          </w:p>
        </w:tc>
      </w:tr>
      <w:tr w:rsidR="00C40B0F" w:rsidRPr="00E93F80" w14:paraId="5385FD74" w14:textId="77777777" w:rsidTr="00EB1AF9">
        <w:trPr>
          <w:trHeight w:val="675"/>
        </w:trPr>
        <w:tc>
          <w:tcPr>
            <w:tcW w:w="581" w:type="dxa"/>
            <w:vMerge w:val="restart"/>
            <w:shd w:val="clear" w:color="000000" w:fill="FFFFFF"/>
            <w:noWrap/>
            <w:hideMark/>
          </w:tcPr>
          <w:p w14:paraId="09D96FF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w:t>
            </w:r>
          </w:p>
        </w:tc>
        <w:tc>
          <w:tcPr>
            <w:tcW w:w="2126" w:type="dxa"/>
            <w:vMerge w:val="restart"/>
            <w:shd w:val="clear" w:color="000000" w:fill="FFFFFF"/>
            <w:hideMark/>
          </w:tcPr>
          <w:p w14:paraId="75A8A367" w14:textId="308FF828" w:rsidR="00C40B0F" w:rsidRPr="00E93F80" w:rsidRDefault="00EA7A04" w:rsidP="003F67A7">
            <w:pPr>
              <w:spacing w:after="0" w:line="240" w:lineRule="auto"/>
              <w:ind w:left="-57" w:right="-57"/>
              <w:rPr>
                <w:rFonts w:ascii="Times New Roman" w:eastAsia="Times New Roman" w:hAnsi="Times New Roman" w:cs="Times New Roman"/>
                <w:color w:val="000000"/>
              </w:rPr>
            </w:pPr>
            <w:r w:rsidRPr="00EA7A04">
              <w:rPr>
                <w:rFonts w:ascii="Times New Roman" w:eastAsia="Times New Roman" w:hAnsi="Times New Roman" w:cs="Times New Roman"/>
                <w:color w:val="000000"/>
              </w:rPr>
              <w:t>Разработка и формирование информационно-аналитического ресурса о состоянии сельских территорий</w:t>
            </w:r>
          </w:p>
        </w:tc>
        <w:tc>
          <w:tcPr>
            <w:tcW w:w="1700" w:type="dxa"/>
            <w:vMerge w:val="restart"/>
            <w:shd w:val="clear" w:color="000000" w:fill="FFFFFF"/>
            <w:noWrap/>
            <w:hideMark/>
          </w:tcPr>
          <w:p w14:paraId="6191965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Минсельхоз России</w:t>
            </w:r>
          </w:p>
        </w:tc>
        <w:tc>
          <w:tcPr>
            <w:tcW w:w="2537" w:type="dxa"/>
            <w:vMerge w:val="restart"/>
            <w:shd w:val="clear" w:color="000000" w:fill="FFFFFF"/>
            <w:noWrap/>
            <w:hideMark/>
          </w:tcPr>
          <w:p w14:paraId="29422FA6" w14:textId="02311DEC" w:rsidR="00C40B0F" w:rsidRPr="00E93F80" w:rsidRDefault="00EA7A04" w:rsidP="00EA7A0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9</w:t>
            </w:r>
            <w:r w:rsidR="00C40B0F">
              <w:rPr>
                <w:rFonts w:ascii="Times New Roman" w:eastAsia="Times New Roman" w:hAnsi="Times New Roman" w:cs="Times New Roman"/>
              </w:rPr>
              <w:t>0000</w:t>
            </w:r>
            <w:r w:rsidR="00C40B0F" w:rsidRPr="00E93F80">
              <w:rPr>
                <w:rFonts w:ascii="Times New Roman" w:eastAsia="Times New Roman" w:hAnsi="Times New Roman" w:cs="Times New Roman"/>
              </w:rPr>
              <w:t>/</w:t>
            </w:r>
            <w:r>
              <w:rPr>
                <w:rFonts w:ascii="Times New Roman" w:eastAsia="Times New Roman" w:hAnsi="Times New Roman" w:cs="Times New Roman"/>
              </w:rPr>
              <w:t>9</w:t>
            </w:r>
            <w:r w:rsidR="00C40B0F">
              <w:rPr>
                <w:rFonts w:ascii="Times New Roman" w:eastAsia="Times New Roman" w:hAnsi="Times New Roman" w:cs="Times New Roman"/>
              </w:rPr>
              <w:t>0000</w:t>
            </w:r>
          </w:p>
        </w:tc>
        <w:tc>
          <w:tcPr>
            <w:tcW w:w="1874" w:type="dxa"/>
            <w:shd w:val="clear" w:color="000000" w:fill="FFFFFF"/>
            <w:hideMark/>
          </w:tcPr>
          <w:p w14:paraId="6B2AC02E"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w:t>
            </w:r>
            <w:r>
              <w:rPr>
                <w:rFonts w:ascii="Times New Roman" w:eastAsia="Times New Roman" w:hAnsi="Times New Roman" w:cs="Times New Roman"/>
                <w:color w:val="000000"/>
              </w:rPr>
              <w:t>20</w:t>
            </w:r>
            <w:r w:rsidRPr="00E93F80">
              <w:rPr>
                <w:rFonts w:ascii="Times New Roman" w:eastAsia="Times New Roman" w:hAnsi="Times New Roman" w:cs="Times New Roman"/>
                <w:color w:val="000000"/>
              </w:rPr>
              <w:t xml:space="preserve">-2025 годы, </w:t>
            </w:r>
            <w:r w:rsidRPr="00E93F80">
              <w:rPr>
                <w:rFonts w:ascii="Times New Roman" w:eastAsia="Times New Roman" w:hAnsi="Times New Roman" w:cs="Times New Roman"/>
                <w:color w:val="000000"/>
              </w:rPr>
              <w:br/>
              <w:t>в том числе:</w:t>
            </w:r>
          </w:p>
        </w:tc>
        <w:tc>
          <w:tcPr>
            <w:tcW w:w="1595" w:type="dxa"/>
            <w:shd w:val="clear" w:color="000000" w:fill="FFFFFF"/>
            <w:noWrap/>
            <w:hideMark/>
          </w:tcPr>
          <w:p w14:paraId="621B8C7C" w14:textId="5DD01006" w:rsidR="00C40B0F" w:rsidRPr="00E93F80" w:rsidRDefault="003F67A7"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r w:rsidR="00C40B0F">
              <w:rPr>
                <w:rFonts w:ascii="Times New Roman" w:eastAsia="Times New Roman" w:hAnsi="Times New Roman" w:cs="Times New Roman"/>
                <w:color w:val="000000"/>
              </w:rPr>
              <w:t>000</w:t>
            </w:r>
            <w:r w:rsidR="00C40B0F" w:rsidRPr="00E93F80">
              <w:rPr>
                <w:rFonts w:ascii="Times New Roman" w:eastAsia="Times New Roman" w:hAnsi="Times New Roman" w:cs="Times New Roman"/>
                <w:color w:val="000000"/>
              </w:rPr>
              <w:t>,0</w:t>
            </w:r>
          </w:p>
          <w:p w14:paraId="55E960EA"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270" w:type="dxa"/>
            <w:shd w:val="clear" w:color="000000" w:fill="FFFFFF"/>
            <w:noWrap/>
            <w:hideMark/>
          </w:tcPr>
          <w:p w14:paraId="7537D21D" w14:textId="30F1DC5F" w:rsidR="00C40B0F" w:rsidRPr="00E93F80" w:rsidRDefault="003F67A7"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00C40B0F">
              <w:rPr>
                <w:rFonts w:ascii="Times New Roman" w:eastAsia="Times New Roman" w:hAnsi="Times New Roman" w:cs="Times New Roman"/>
                <w:color w:val="000000"/>
              </w:rPr>
              <w:t>0000</w:t>
            </w:r>
            <w:r w:rsidR="00C40B0F" w:rsidRPr="00E93F80">
              <w:rPr>
                <w:rFonts w:ascii="Times New Roman" w:eastAsia="Times New Roman" w:hAnsi="Times New Roman" w:cs="Times New Roman"/>
                <w:color w:val="000000"/>
              </w:rPr>
              <w:t>,0</w:t>
            </w:r>
          </w:p>
          <w:p w14:paraId="79848BF5"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344" w:type="dxa"/>
            <w:shd w:val="clear" w:color="000000" w:fill="FFFFFF"/>
            <w:noWrap/>
            <w:hideMark/>
          </w:tcPr>
          <w:p w14:paraId="6CFA25B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F480A80" w14:textId="77777777" w:rsidTr="00EB1AF9">
        <w:trPr>
          <w:trHeight w:val="315"/>
        </w:trPr>
        <w:tc>
          <w:tcPr>
            <w:tcW w:w="581" w:type="dxa"/>
            <w:vMerge/>
            <w:vAlign w:val="center"/>
            <w:hideMark/>
          </w:tcPr>
          <w:p w14:paraId="56591D7C"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33CD0FCA"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5CE387E1"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1FE0B83A"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0B085BB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2020 год</w:t>
            </w:r>
          </w:p>
        </w:tc>
        <w:tc>
          <w:tcPr>
            <w:tcW w:w="1595" w:type="dxa"/>
            <w:shd w:val="clear" w:color="000000" w:fill="FFFFFF"/>
            <w:noWrap/>
            <w:hideMark/>
          </w:tcPr>
          <w:p w14:paraId="5AB362BB" w14:textId="6D9961CC" w:rsidR="00C40B0F" w:rsidRPr="00E93F80" w:rsidRDefault="003F67A7"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C40B0F">
              <w:rPr>
                <w:rFonts w:ascii="Times New Roman" w:eastAsia="Times New Roman" w:hAnsi="Times New Roman" w:cs="Times New Roman"/>
                <w:color w:val="000000"/>
              </w:rPr>
              <w:t>0</w:t>
            </w:r>
            <w:r w:rsidR="00C40B0F" w:rsidRPr="00E93F80">
              <w:rPr>
                <w:rFonts w:ascii="Times New Roman" w:eastAsia="Times New Roman" w:hAnsi="Times New Roman" w:cs="Times New Roman"/>
                <w:color w:val="000000"/>
              </w:rPr>
              <w:t>000,0</w:t>
            </w:r>
          </w:p>
        </w:tc>
        <w:tc>
          <w:tcPr>
            <w:tcW w:w="2270" w:type="dxa"/>
            <w:shd w:val="clear" w:color="000000" w:fill="FFFFFF"/>
            <w:noWrap/>
            <w:hideMark/>
          </w:tcPr>
          <w:p w14:paraId="2EDF8550" w14:textId="1A86431B" w:rsidR="00C40B0F" w:rsidRPr="00E93F80" w:rsidRDefault="003F67A7"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C40B0F">
              <w:rPr>
                <w:rFonts w:ascii="Times New Roman" w:eastAsia="Times New Roman" w:hAnsi="Times New Roman" w:cs="Times New Roman"/>
                <w:color w:val="000000"/>
              </w:rPr>
              <w:t>0</w:t>
            </w:r>
            <w:r w:rsidR="00C40B0F" w:rsidRPr="00E93F80">
              <w:rPr>
                <w:rFonts w:ascii="Times New Roman" w:eastAsia="Times New Roman" w:hAnsi="Times New Roman" w:cs="Times New Roman"/>
                <w:color w:val="000000"/>
              </w:rPr>
              <w:t>000,0</w:t>
            </w:r>
          </w:p>
        </w:tc>
        <w:tc>
          <w:tcPr>
            <w:tcW w:w="2344" w:type="dxa"/>
            <w:shd w:val="clear" w:color="000000" w:fill="FFFFFF"/>
            <w:noWrap/>
            <w:hideMark/>
          </w:tcPr>
          <w:p w14:paraId="500A1EAF"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1B460469" w14:textId="77777777" w:rsidTr="00EB1AF9">
        <w:trPr>
          <w:trHeight w:val="315"/>
        </w:trPr>
        <w:tc>
          <w:tcPr>
            <w:tcW w:w="581" w:type="dxa"/>
            <w:vMerge/>
            <w:vAlign w:val="center"/>
            <w:hideMark/>
          </w:tcPr>
          <w:p w14:paraId="79C78BB1"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7746F22B"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77C558F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68F34450"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579094A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2021 год</w:t>
            </w:r>
          </w:p>
        </w:tc>
        <w:tc>
          <w:tcPr>
            <w:tcW w:w="1595" w:type="dxa"/>
            <w:shd w:val="clear" w:color="000000" w:fill="FFFFFF"/>
            <w:noWrap/>
            <w:hideMark/>
          </w:tcPr>
          <w:p w14:paraId="60A340C7"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r w:rsidRPr="00E93F80">
              <w:rPr>
                <w:rFonts w:ascii="Times New Roman" w:eastAsia="Times New Roman" w:hAnsi="Times New Roman" w:cs="Times New Roman"/>
                <w:color w:val="000000"/>
              </w:rPr>
              <w:t>00,0</w:t>
            </w:r>
          </w:p>
        </w:tc>
        <w:tc>
          <w:tcPr>
            <w:tcW w:w="2270" w:type="dxa"/>
            <w:shd w:val="clear" w:color="000000" w:fill="FFFFFF"/>
            <w:noWrap/>
            <w:hideMark/>
          </w:tcPr>
          <w:p w14:paraId="71F8ED07"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r w:rsidRPr="00E93F80">
              <w:rPr>
                <w:rFonts w:ascii="Times New Roman" w:eastAsia="Times New Roman" w:hAnsi="Times New Roman" w:cs="Times New Roman"/>
                <w:color w:val="000000"/>
              </w:rPr>
              <w:t>00,0</w:t>
            </w:r>
          </w:p>
        </w:tc>
        <w:tc>
          <w:tcPr>
            <w:tcW w:w="2344" w:type="dxa"/>
            <w:shd w:val="clear" w:color="000000" w:fill="FFFFFF"/>
            <w:noWrap/>
            <w:hideMark/>
          </w:tcPr>
          <w:p w14:paraId="75AA247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5954A8D2" w14:textId="77777777" w:rsidTr="00EB1AF9">
        <w:trPr>
          <w:trHeight w:val="315"/>
        </w:trPr>
        <w:tc>
          <w:tcPr>
            <w:tcW w:w="581" w:type="dxa"/>
            <w:vMerge/>
            <w:vAlign w:val="center"/>
            <w:hideMark/>
          </w:tcPr>
          <w:p w14:paraId="6823EA83"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44E8908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28FDB5A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282EB85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23638275"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2022 год</w:t>
            </w:r>
          </w:p>
        </w:tc>
        <w:tc>
          <w:tcPr>
            <w:tcW w:w="1595" w:type="dxa"/>
            <w:shd w:val="clear" w:color="000000" w:fill="FFFFFF"/>
            <w:noWrap/>
            <w:hideMark/>
          </w:tcPr>
          <w:p w14:paraId="3B907E9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270" w:type="dxa"/>
            <w:shd w:val="clear" w:color="000000" w:fill="FFFFFF"/>
            <w:noWrap/>
            <w:hideMark/>
          </w:tcPr>
          <w:p w14:paraId="315580F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344" w:type="dxa"/>
            <w:shd w:val="clear" w:color="000000" w:fill="FFFFFF"/>
            <w:noWrap/>
            <w:hideMark/>
          </w:tcPr>
          <w:p w14:paraId="38420F60"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4D8D24A9" w14:textId="77777777" w:rsidTr="00EB1AF9">
        <w:trPr>
          <w:trHeight w:val="315"/>
        </w:trPr>
        <w:tc>
          <w:tcPr>
            <w:tcW w:w="581" w:type="dxa"/>
            <w:vMerge/>
            <w:vAlign w:val="center"/>
            <w:hideMark/>
          </w:tcPr>
          <w:p w14:paraId="1FDD5D0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0A47909F"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7683CF84"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39BCFE2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226EFA1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2023 год</w:t>
            </w:r>
          </w:p>
        </w:tc>
        <w:tc>
          <w:tcPr>
            <w:tcW w:w="1595" w:type="dxa"/>
            <w:shd w:val="clear" w:color="000000" w:fill="FFFFFF"/>
            <w:noWrap/>
            <w:hideMark/>
          </w:tcPr>
          <w:p w14:paraId="167DB2C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270" w:type="dxa"/>
            <w:shd w:val="clear" w:color="000000" w:fill="FFFFFF"/>
            <w:noWrap/>
            <w:hideMark/>
          </w:tcPr>
          <w:p w14:paraId="6F405561"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344" w:type="dxa"/>
            <w:shd w:val="clear" w:color="000000" w:fill="FFFFFF"/>
            <w:noWrap/>
            <w:hideMark/>
          </w:tcPr>
          <w:p w14:paraId="1218695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A66D676" w14:textId="77777777" w:rsidTr="00EB1AF9">
        <w:trPr>
          <w:trHeight w:val="315"/>
        </w:trPr>
        <w:tc>
          <w:tcPr>
            <w:tcW w:w="581" w:type="dxa"/>
            <w:vMerge/>
            <w:vAlign w:val="center"/>
            <w:hideMark/>
          </w:tcPr>
          <w:p w14:paraId="3AC4583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1979E4C5"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744A0D6A"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57F19005"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692EFB0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2024 год</w:t>
            </w:r>
          </w:p>
        </w:tc>
        <w:tc>
          <w:tcPr>
            <w:tcW w:w="1595" w:type="dxa"/>
            <w:shd w:val="clear" w:color="000000" w:fill="FFFFFF"/>
            <w:noWrap/>
            <w:hideMark/>
          </w:tcPr>
          <w:p w14:paraId="4A6185B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270" w:type="dxa"/>
            <w:shd w:val="clear" w:color="000000" w:fill="FFFFFF"/>
            <w:noWrap/>
            <w:hideMark/>
          </w:tcPr>
          <w:p w14:paraId="1A53006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344" w:type="dxa"/>
            <w:shd w:val="clear" w:color="000000" w:fill="FFFFFF"/>
            <w:noWrap/>
            <w:hideMark/>
          </w:tcPr>
          <w:p w14:paraId="7D43BAE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C995106" w14:textId="77777777" w:rsidTr="00EB1AF9">
        <w:trPr>
          <w:trHeight w:val="330"/>
        </w:trPr>
        <w:tc>
          <w:tcPr>
            <w:tcW w:w="581" w:type="dxa"/>
            <w:vMerge/>
            <w:vAlign w:val="center"/>
            <w:hideMark/>
          </w:tcPr>
          <w:p w14:paraId="463E47E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5E595D5B"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255F503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54960861"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000000" w:fill="FFFFFF"/>
            <w:noWrap/>
            <w:hideMark/>
          </w:tcPr>
          <w:p w14:paraId="1ACC5160"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2025 год</w:t>
            </w:r>
          </w:p>
        </w:tc>
        <w:tc>
          <w:tcPr>
            <w:tcW w:w="1595" w:type="dxa"/>
            <w:shd w:val="clear" w:color="000000" w:fill="FFFFFF"/>
            <w:noWrap/>
            <w:hideMark/>
          </w:tcPr>
          <w:p w14:paraId="2B5A851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270" w:type="dxa"/>
            <w:shd w:val="clear" w:color="000000" w:fill="FFFFFF"/>
            <w:noWrap/>
            <w:hideMark/>
          </w:tcPr>
          <w:p w14:paraId="4AB0026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E93F80">
              <w:rPr>
                <w:rFonts w:ascii="Times New Roman" w:eastAsia="Times New Roman" w:hAnsi="Times New Roman" w:cs="Times New Roman"/>
                <w:color w:val="000000"/>
              </w:rPr>
              <w:t>000,0</w:t>
            </w:r>
          </w:p>
        </w:tc>
        <w:tc>
          <w:tcPr>
            <w:tcW w:w="2344" w:type="dxa"/>
            <w:shd w:val="clear" w:color="000000" w:fill="FFFFFF"/>
            <w:noWrap/>
            <w:hideMark/>
          </w:tcPr>
          <w:p w14:paraId="5D58A406"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81F4E79" w14:textId="77777777" w:rsidTr="00EB1AF9">
        <w:trPr>
          <w:trHeight w:val="361"/>
        </w:trPr>
        <w:tc>
          <w:tcPr>
            <w:tcW w:w="581" w:type="dxa"/>
            <w:shd w:val="clear" w:color="auto" w:fill="auto"/>
            <w:noWrap/>
          </w:tcPr>
          <w:p w14:paraId="10C61AAA"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126" w:type="dxa"/>
            <w:shd w:val="clear" w:color="auto" w:fill="auto"/>
          </w:tcPr>
          <w:p w14:paraId="1AF9AA2D"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shd w:val="clear" w:color="auto" w:fill="auto"/>
            <w:noWrap/>
          </w:tcPr>
          <w:p w14:paraId="77023F96"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537" w:type="dxa"/>
            <w:shd w:val="clear" w:color="000000" w:fill="FFFFFF"/>
            <w:noWrap/>
          </w:tcPr>
          <w:p w14:paraId="2C4E4306"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1874" w:type="dxa"/>
            <w:shd w:val="clear" w:color="000000" w:fill="FFFFFF"/>
          </w:tcPr>
          <w:p w14:paraId="516DF573"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p>
        </w:tc>
        <w:tc>
          <w:tcPr>
            <w:tcW w:w="1595" w:type="dxa"/>
            <w:shd w:val="clear" w:color="auto" w:fill="auto"/>
            <w:noWrap/>
          </w:tcPr>
          <w:p w14:paraId="026E266E"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270" w:type="dxa"/>
            <w:shd w:val="clear" w:color="auto" w:fill="auto"/>
            <w:noWrap/>
          </w:tcPr>
          <w:p w14:paraId="56C501C8"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344" w:type="dxa"/>
            <w:shd w:val="clear" w:color="auto" w:fill="auto"/>
            <w:noWrap/>
          </w:tcPr>
          <w:p w14:paraId="5EE23BDC"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r>
      <w:tr w:rsidR="00C40B0F" w:rsidRPr="00E93F80" w14:paraId="201EA182" w14:textId="77777777" w:rsidTr="00EB1AF9">
        <w:trPr>
          <w:trHeight w:val="630"/>
        </w:trPr>
        <w:tc>
          <w:tcPr>
            <w:tcW w:w="581" w:type="dxa"/>
            <w:vMerge w:val="restart"/>
            <w:shd w:val="clear" w:color="auto" w:fill="auto"/>
            <w:noWrap/>
            <w:hideMark/>
          </w:tcPr>
          <w:p w14:paraId="541252D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E93F80">
              <w:rPr>
                <w:rFonts w:ascii="Times New Roman" w:eastAsia="Times New Roman" w:hAnsi="Times New Roman" w:cs="Times New Roman"/>
                <w:color w:val="000000"/>
              </w:rPr>
              <w:t>.</w:t>
            </w:r>
          </w:p>
        </w:tc>
        <w:tc>
          <w:tcPr>
            <w:tcW w:w="2126" w:type="dxa"/>
            <w:vMerge w:val="restart"/>
            <w:shd w:val="clear" w:color="auto" w:fill="auto"/>
            <w:hideMark/>
          </w:tcPr>
          <w:p w14:paraId="5E010EF8" w14:textId="77777777" w:rsidR="00C40B0F" w:rsidRDefault="00C40B0F" w:rsidP="00EB1AF9">
            <w:pPr>
              <w:spacing w:after="0" w:line="240" w:lineRule="auto"/>
              <w:ind w:left="-57" w:right="-57"/>
              <w:rPr>
                <w:rFonts w:ascii="Times New Roman" w:eastAsia="Times New Roman" w:hAnsi="Times New Roman" w:cs="Times New Roman"/>
                <w:color w:val="000000"/>
              </w:rPr>
            </w:pPr>
            <w:r w:rsidRPr="00EC7A63">
              <w:rPr>
                <w:rFonts w:ascii="Times New Roman" w:eastAsia="Times New Roman" w:hAnsi="Times New Roman" w:cs="Times New Roman"/>
                <w:color w:val="000000"/>
              </w:rPr>
              <w:t xml:space="preserve">Проведение обучающих мероприятий в </w:t>
            </w:r>
            <w:r w:rsidRPr="00EC7A63">
              <w:rPr>
                <w:rFonts w:ascii="Times New Roman" w:eastAsia="Times New Roman" w:hAnsi="Times New Roman" w:cs="Times New Roman"/>
                <w:color w:val="000000"/>
              </w:rPr>
              <w:lastRenderedPageBreak/>
              <w:t>субъектах Российской Федерации проектным навыкам реализации инициативных проектов комплексного развития сельских территорий</w:t>
            </w:r>
          </w:p>
          <w:p w14:paraId="69A82C83"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restart"/>
            <w:shd w:val="clear" w:color="auto" w:fill="auto"/>
            <w:noWrap/>
            <w:hideMark/>
          </w:tcPr>
          <w:p w14:paraId="73C0976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lastRenderedPageBreak/>
              <w:t>Минсельхоз России</w:t>
            </w:r>
          </w:p>
        </w:tc>
        <w:tc>
          <w:tcPr>
            <w:tcW w:w="2537" w:type="dxa"/>
            <w:vMerge w:val="restart"/>
            <w:shd w:val="clear" w:color="000000" w:fill="FFFFFF"/>
            <w:noWrap/>
            <w:hideMark/>
          </w:tcPr>
          <w:p w14:paraId="3E7DF16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69000</w:t>
            </w:r>
            <w:r w:rsidRPr="00E93F80">
              <w:rPr>
                <w:rFonts w:ascii="Times New Roman" w:eastAsia="Times New Roman" w:hAnsi="Times New Roman" w:cs="Times New Roman"/>
              </w:rPr>
              <w:t>/</w:t>
            </w:r>
            <w:r>
              <w:rPr>
                <w:rFonts w:ascii="Times New Roman" w:eastAsia="Times New Roman" w:hAnsi="Times New Roman" w:cs="Times New Roman"/>
              </w:rPr>
              <w:t>69000</w:t>
            </w:r>
          </w:p>
        </w:tc>
        <w:tc>
          <w:tcPr>
            <w:tcW w:w="1874" w:type="dxa"/>
            <w:shd w:val="clear" w:color="000000" w:fill="FFFFFF"/>
            <w:hideMark/>
          </w:tcPr>
          <w:p w14:paraId="00A327A2"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r w:rsidRPr="00E93F80">
              <w:rPr>
                <w:rFonts w:ascii="Times New Roman" w:eastAsia="Times New Roman" w:hAnsi="Times New Roman" w:cs="Times New Roman"/>
                <w:color w:val="000000"/>
              </w:rPr>
              <w:t xml:space="preserve">-2025 годы, </w:t>
            </w:r>
            <w:r w:rsidRPr="00E93F80">
              <w:rPr>
                <w:rFonts w:ascii="Times New Roman" w:eastAsia="Times New Roman" w:hAnsi="Times New Roman" w:cs="Times New Roman"/>
                <w:color w:val="000000"/>
              </w:rPr>
              <w:br/>
              <w:t>в том числе:</w:t>
            </w:r>
          </w:p>
          <w:p w14:paraId="0E342734" w14:textId="77777777" w:rsidR="00C40B0F" w:rsidRPr="00E93F80" w:rsidRDefault="00C40B0F" w:rsidP="00EB1AF9">
            <w:pPr>
              <w:spacing w:after="0" w:line="240" w:lineRule="auto"/>
              <w:ind w:left="-57" w:right="-57"/>
              <w:jc w:val="center"/>
              <w:rPr>
                <w:rFonts w:ascii="Times New Roman" w:eastAsia="Times New Roman" w:hAnsi="Times New Roman" w:cs="Times New Roman"/>
                <w:color w:val="000000"/>
              </w:rPr>
            </w:pPr>
          </w:p>
        </w:tc>
        <w:tc>
          <w:tcPr>
            <w:tcW w:w="1595" w:type="dxa"/>
            <w:shd w:val="clear" w:color="auto" w:fill="auto"/>
            <w:noWrap/>
            <w:hideMark/>
          </w:tcPr>
          <w:p w14:paraId="01D0B5F6"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69000</w:t>
            </w:r>
          </w:p>
          <w:p w14:paraId="3EE14298"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p w14:paraId="62C4A775"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270" w:type="dxa"/>
            <w:shd w:val="clear" w:color="auto" w:fill="auto"/>
            <w:noWrap/>
            <w:hideMark/>
          </w:tcPr>
          <w:p w14:paraId="2D5931AF"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69000</w:t>
            </w:r>
          </w:p>
          <w:p w14:paraId="51D3DBEB"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p w14:paraId="47A89BF0"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344" w:type="dxa"/>
            <w:shd w:val="clear" w:color="auto" w:fill="auto"/>
            <w:noWrap/>
            <w:hideMark/>
          </w:tcPr>
          <w:p w14:paraId="2A7330A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10F14213" w14:textId="77777777" w:rsidTr="00EB1AF9">
        <w:trPr>
          <w:trHeight w:val="315"/>
        </w:trPr>
        <w:tc>
          <w:tcPr>
            <w:tcW w:w="581" w:type="dxa"/>
            <w:vMerge/>
            <w:vAlign w:val="center"/>
            <w:hideMark/>
          </w:tcPr>
          <w:p w14:paraId="5226B11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3164E0C1"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060F0955"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09E5C4B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4EB87B3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2020 год</w:t>
            </w:r>
          </w:p>
        </w:tc>
        <w:tc>
          <w:tcPr>
            <w:tcW w:w="1595" w:type="dxa"/>
            <w:shd w:val="clear" w:color="auto" w:fill="auto"/>
            <w:noWrap/>
            <w:hideMark/>
          </w:tcPr>
          <w:p w14:paraId="165BEBE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11500</w:t>
            </w:r>
          </w:p>
        </w:tc>
        <w:tc>
          <w:tcPr>
            <w:tcW w:w="2270" w:type="dxa"/>
            <w:shd w:val="clear" w:color="auto" w:fill="auto"/>
            <w:noWrap/>
            <w:hideMark/>
          </w:tcPr>
          <w:p w14:paraId="5F7617F1"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11500</w:t>
            </w:r>
          </w:p>
        </w:tc>
        <w:tc>
          <w:tcPr>
            <w:tcW w:w="2344" w:type="dxa"/>
            <w:shd w:val="clear" w:color="auto" w:fill="auto"/>
            <w:noWrap/>
            <w:hideMark/>
          </w:tcPr>
          <w:p w14:paraId="508171A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64E6FD69" w14:textId="77777777" w:rsidTr="00EB1AF9">
        <w:trPr>
          <w:trHeight w:val="315"/>
        </w:trPr>
        <w:tc>
          <w:tcPr>
            <w:tcW w:w="581" w:type="dxa"/>
            <w:vMerge/>
            <w:vAlign w:val="center"/>
            <w:hideMark/>
          </w:tcPr>
          <w:p w14:paraId="12808DCD"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68CC9C1B"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0C8D9F3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3021A79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1626546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2021 год</w:t>
            </w:r>
          </w:p>
        </w:tc>
        <w:tc>
          <w:tcPr>
            <w:tcW w:w="1595" w:type="dxa"/>
            <w:shd w:val="clear" w:color="auto" w:fill="auto"/>
            <w:noWrap/>
            <w:hideMark/>
          </w:tcPr>
          <w:p w14:paraId="5781788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270" w:type="dxa"/>
            <w:shd w:val="clear" w:color="auto" w:fill="auto"/>
            <w:noWrap/>
            <w:hideMark/>
          </w:tcPr>
          <w:p w14:paraId="1CFA470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344" w:type="dxa"/>
            <w:shd w:val="clear" w:color="auto" w:fill="auto"/>
            <w:noWrap/>
            <w:hideMark/>
          </w:tcPr>
          <w:p w14:paraId="488301C0"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0E101BA4" w14:textId="77777777" w:rsidTr="00EB1AF9">
        <w:trPr>
          <w:trHeight w:val="315"/>
        </w:trPr>
        <w:tc>
          <w:tcPr>
            <w:tcW w:w="581" w:type="dxa"/>
            <w:vMerge/>
            <w:vAlign w:val="center"/>
            <w:hideMark/>
          </w:tcPr>
          <w:p w14:paraId="0C949D1C"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3C5BE73B"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2CC294C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3FD2880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0AB990C6"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2022 год</w:t>
            </w:r>
          </w:p>
        </w:tc>
        <w:tc>
          <w:tcPr>
            <w:tcW w:w="1595" w:type="dxa"/>
            <w:shd w:val="clear" w:color="auto" w:fill="auto"/>
            <w:noWrap/>
            <w:hideMark/>
          </w:tcPr>
          <w:p w14:paraId="0BF3A4B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270" w:type="dxa"/>
            <w:shd w:val="clear" w:color="auto" w:fill="auto"/>
            <w:noWrap/>
            <w:hideMark/>
          </w:tcPr>
          <w:p w14:paraId="1D01ECF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344" w:type="dxa"/>
            <w:shd w:val="clear" w:color="auto" w:fill="auto"/>
            <w:noWrap/>
            <w:hideMark/>
          </w:tcPr>
          <w:p w14:paraId="6DEBE72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183A4019" w14:textId="77777777" w:rsidTr="00EB1AF9">
        <w:trPr>
          <w:trHeight w:val="315"/>
        </w:trPr>
        <w:tc>
          <w:tcPr>
            <w:tcW w:w="581" w:type="dxa"/>
            <w:vMerge/>
            <w:vAlign w:val="center"/>
            <w:hideMark/>
          </w:tcPr>
          <w:p w14:paraId="1B010CEA"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1259388A"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03DABD36"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7999612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0C304F1D"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2023 год</w:t>
            </w:r>
          </w:p>
        </w:tc>
        <w:tc>
          <w:tcPr>
            <w:tcW w:w="1595" w:type="dxa"/>
            <w:shd w:val="clear" w:color="auto" w:fill="auto"/>
            <w:noWrap/>
            <w:hideMark/>
          </w:tcPr>
          <w:p w14:paraId="3457C575"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270" w:type="dxa"/>
            <w:shd w:val="clear" w:color="auto" w:fill="auto"/>
            <w:noWrap/>
            <w:hideMark/>
          </w:tcPr>
          <w:p w14:paraId="263EDCA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344" w:type="dxa"/>
            <w:shd w:val="clear" w:color="auto" w:fill="auto"/>
            <w:noWrap/>
            <w:hideMark/>
          </w:tcPr>
          <w:p w14:paraId="54A34FD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1FAB5824" w14:textId="77777777" w:rsidTr="00EB1AF9">
        <w:trPr>
          <w:trHeight w:val="315"/>
        </w:trPr>
        <w:tc>
          <w:tcPr>
            <w:tcW w:w="581" w:type="dxa"/>
            <w:vMerge/>
            <w:vAlign w:val="center"/>
            <w:hideMark/>
          </w:tcPr>
          <w:p w14:paraId="0DB9CEE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2C4278BD"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0D1EACD3"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6CD8DD0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56A49FE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2024 год</w:t>
            </w:r>
          </w:p>
        </w:tc>
        <w:tc>
          <w:tcPr>
            <w:tcW w:w="1595" w:type="dxa"/>
            <w:shd w:val="clear" w:color="auto" w:fill="auto"/>
            <w:noWrap/>
            <w:hideMark/>
          </w:tcPr>
          <w:p w14:paraId="0498121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270" w:type="dxa"/>
            <w:shd w:val="clear" w:color="auto" w:fill="auto"/>
            <w:noWrap/>
            <w:hideMark/>
          </w:tcPr>
          <w:p w14:paraId="58FB4277"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344" w:type="dxa"/>
            <w:shd w:val="clear" w:color="auto" w:fill="auto"/>
            <w:noWrap/>
            <w:hideMark/>
          </w:tcPr>
          <w:p w14:paraId="3A31B2F6"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55A79E2E" w14:textId="77777777" w:rsidTr="00EB1AF9">
        <w:trPr>
          <w:trHeight w:val="315"/>
        </w:trPr>
        <w:tc>
          <w:tcPr>
            <w:tcW w:w="581" w:type="dxa"/>
            <w:vMerge/>
            <w:vAlign w:val="center"/>
            <w:hideMark/>
          </w:tcPr>
          <w:p w14:paraId="0B612F94"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2A6AF3B8" w14:textId="77777777" w:rsidR="00C40B0F" w:rsidRPr="00E93F80" w:rsidRDefault="00C40B0F" w:rsidP="00EB1AF9">
            <w:pPr>
              <w:spacing w:after="0" w:line="240" w:lineRule="auto"/>
              <w:ind w:left="-57" w:right="-57"/>
              <w:rPr>
                <w:rFonts w:ascii="Times New Roman" w:eastAsia="Times New Roman" w:hAnsi="Times New Roman" w:cs="Times New Roman"/>
                <w:color w:val="000000"/>
              </w:rPr>
            </w:pPr>
          </w:p>
        </w:tc>
        <w:tc>
          <w:tcPr>
            <w:tcW w:w="1700" w:type="dxa"/>
            <w:vMerge/>
            <w:vAlign w:val="center"/>
            <w:hideMark/>
          </w:tcPr>
          <w:p w14:paraId="6414A11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06753253"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59183F6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2025 год</w:t>
            </w:r>
          </w:p>
        </w:tc>
        <w:tc>
          <w:tcPr>
            <w:tcW w:w="1595" w:type="dxa"/>
            <w:shd w:val="clear" w:color="auto" w:fill="auto"/>
            <w:noWrap/>
            <w:hideMark/>
          </w:tcPr>
          <w:p w14:paraId="1244C3B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270" w:type="dxa"/>
            <w:shd w:val="clear" w:color="auto" w:fill="auto"/>
            <w:noWrap/>
            <w:hideMark/>
          </w:tcPr>
          <w:p w14:paraId="7315C60E"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8253E6">
              <w:rPr>
                <w:rFonts w:ascii="Times New Roman" w:eastAsia="Times New Roman" w:hAnsi="Times New Roman" w:cs="Times New Roman"/>
                <w:color w:val="000000"/>
              </w:rPr>
              <w:t>11500</w:t>
            </w:r>
          </w:p>
        </w:tc>
        <w:tc>
          <w:tcPr>
            <w:tcW w:w="2344" w:type="dxa"/>
            <w:shd w:val="clear" w:color="auto" w:fill="auto"/>
            <w:noWrap/>
            <w:hideMark/>
          </w:tcPr>
          <w:p w14:paraId="255C013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0B817535" w14:textId="77777777" w:rsidTr="00EB1AF9">
        <w:trPr>
          <w:trHeight w:val="630"/>
        </w:trPr>
        <w:tc>
          <w:tcPr>
            <w:tcW w:w="581" w:type="dxa"/>
            <w:vMerge w:val="restart"/>
            <w:shd w:val="clear" w:color="auto" w:fill="auto"/>
            <w:noWrap/>
            <w:hideMark/>
          </w:tcPr>
          <w:p w14:paraId="1A6C269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E93F80">
              <w:rPr>
                <w:rFonts w:ascii="Times New Roman" w:eastAsia="Times New Roman" w:hAnsi="Times New Roman" w:cs="Times New Roman"/>
                <w:color w:val="000000"/>
              </w:rPr>
              <w:t>.</w:t>
            </w:r>
          </w:p>
        </w:tc>
        <w:tc>
          <w:tcPr>
            <w:tcW w:w="2126" w:type="dxa"/>
            <w:vMerge w:val="restart"/>
            <w:shd w:val="clear" w:color="auto" w:fill="auto"/>
            <w:hideMark/>
          </w:tcPr>
          <w:p w14:paraId="4210A367" w14:textId="77777777" w:rsidR="00C40B0F" w:rsidRPr="00E93F80" w:rsidRDefault="00C40B0F" w:rsidP="00EB1AF9">
            <w:pPr>
              <w:spacing w:after="0" w:line="240" w:lineRule="auto"/>
              <w:ind w:left="-57" w:right="-57"/>
              <w:rPr>
                <w:rFonts w:ascii="Times New Roman" w:eastAsia="Times New Roman" w:hAnsi="Times New Roman" w:cs="Times New Roman"/>
                <w:color w:val="000000"/>
                <w:sz w:val="14"/>
              </w:rPr>
            </w:pPr>
            <w:r w:rsidRPr="00EC7A63">
              <w:rPr>
                <w:rFonts w:ascii="Times New Roman" w:eastAsia="Times New Roman" w:hAnsi="Times New Roman" w:cs="Times New Roman"/>
                <w:color w:val="000000"/>
              </w:rPr>
              <w:t xml:space="preserve">Научно-методическое обеспечение Программы </w:t>
            </w:r>
          </w:p>
          <w:p w14:paraId="135983A2" w14:textId="77777777" w:rsidR="00C40B0F" w:rsidRPr="00E93F80" w:rsidRDefault="00C40B0F" w:rsidP="00EB1AF9">
            <w:pPr>
              <w:spacing w:after="0" w:line="240" w:lineRule="auto"/>
              <w:ind w:left="-57" w:right="-57"/>
              <w:rPr>
                <w:rFonts w:ascii="Times New Roman" w:eastAsia="Times New Roman" w:hAnsi="Times New Roman" w:cs="Times New Roman"/>
                <w:color w:val="000000"/>
                <w:sz w:val="14"/>
              </w:rPr>
            </w:pPr>
          </w:p>
        </w:tc>
        <w:tc>
          <w:tcPr>
            <w:tcW w:w="1700" w:type="dxa"/>
            <w:vMerge w:val="restart"/>
            <w:shd w:val="clear" w:color="auto" w:fill="auto"/>
            <w:noWrap/>
            <w:hideMark/>
          </w:tcPr>
          <w:p w14:paraId="6C1B8FD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Минсельхоз России</w:t>
            </w:r>
          </w:p>
        </w:tc>
        <w:tc>
          <w:tcPr>
            <w:tcW w:w="2537" w:type="dxa"/>
            <w:vMerge w:val="restart"/>
            <w:shd w:val="clear" w:color="000000" w:fill="FFFFFF"/>
            <w:noWrap/>
            <w:hideMark/>
          </w:tcPr>
          <w:p w14:paraId="786997C5"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w:t>
            </w:r>
            <w:r w:rsidRPr="00E93F80">
              <w:rPr>
                <w:rFonts w:ascii="Times New Roman" w:eastAsia="Times New Roman" w:hAnsi="Times New Roman" w:cs="Times New Roman"/>
                <w:color w:val="000000"/>
              </w:rPr>
              <w:t>/</w:t>
            </w:r>
            <w:r>
              <w:rPr>
                <w:rFonts w:ascii="Times New Roman" w:eastAsia="Times New Roman" w:hAnsi="Times New Roman" w:cs="Times New Roman"/>
                <w:color w:val="000000"/>
              </w:rPr>
              <w:t>60000</w:t>
            </w:r>
          </w:p>
        </w:tc>
        <w:tc>
          <w:tcPr>
            <w:tcW w:w="1874" w:type="dxa"/>
            <w:shd w:val="clear" w:color="000000" w:fill="FFFFFF"/>
            <w:hideMark/>
          </w:tcPr>
          <w:p w14:paraId="05F0662B"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r w:rsidRPr="00E93F80">
              <w:rPr>
                <w:rFonts w:ascii="Times New Roman" w:eastAsia="Times New Roman" w:hAnsi="Times New Roman" w:cs="Times New Roman"/>
                <w:color w:val="000000"/>
              </w:rPr>
              <w:t xml:space="preserve">-2025 годы, </w:t>
            </w:r>
            <w:r w:rsidRPr="00E93F80">
              <w:rPr>
                <w:rFonts w:ascii="Times New Roman" w:eastAsia="Times New Roman" w:hAnsi="Times New Roman" w:cs="Times New Roman"/>
                <w:color w:val="000000"/>
              </w:rPr>
              <w:br/>
              <w:t>в том числе:</w:t>
            </w:r>
          </w:p>
          <w:p w14:paraId="728C2E00"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1595" w:type="dxa"/>
            <w:shd w:val="clear" w:color="auto" w:fill="auto"/>
            <w:noWrap/>
            <w:hideMark/>
          </w:tcPr>
          <w:p w14:paraId="06CDA08D"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w:t>
            </w:r>
            <w:r w:rsidRPr="00E93F80">
              <w:rPr>
                <w:rFonts w:ascii="Times New Roman" w:eastAsia="Times New Roman" w:hAnsi="Times New Roman" w:cs="Times New Roman"/>
                <w:color w:val="000000"/>
              </w:rPr>
              <w:t>,0</w:t>
            </w:r>
          </w:p>
          <w:p w14:paraId="19950017"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p w14:paraId="0431350C"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270" w:type="dxa"/>
            <w:shd w:val="clear" w:color="auto" w:fill="auto"/>
            <w:noWrap/>
            <w:hideMark/>
          </w:tcPr>
          <w:p w14:paraId="6ECCB3CC"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w:t>
            </w:r>
            <w:r w:rsidRPr="00E93F80">
              <w:rPr>
                <w:rFonts w:ascii="Times New Roman" w:eastAsia="Times New Roman" w:hAnsi="Times New Roman" w:cs="Times New Roman"/>
                <w:color w:val="000000"/>
              </w:rPr>
              <w:t>,0</w:t>
            </w:r>
          </w:p>
          <w:p w14:paraId="3E1A79EB"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p w14:paraId="18C3F9ED" w14:textId="77777777" w:rsidR="00C40B0F" w:rsidRPr="00E93F80" w:rsidRDefault="00C40B0F" w:rsidP="00EB1AF9">
            <w:pPr>
              <w:spacing w:after="0" w:line="240" w:lineRule="auto"/>
              <w:jc w:val="center"/>
              <w:rPr>
                <w:rFonts w:ascii="Times New Roman" w:eastAsia="Times New Roman" w:hAnsi="Times New Roman" w:cs="Times New Roman"/>
                <w:color w:val="000000"/>
              </w:rPr>
            </w:pPr>
          </w:p>
        </w:tc>
        <w:tc>
          <w:tcPr>
            <w:tcW w:w="2344" w:type="dxa"/>
            <w:shd w:val="clear" w:color="auto" w:fill="auto"/>
            <w:noWrap/>
            <w:hideMark/>
          </w:tcPr>
          <w:p w14:paraId="3157AC80"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7C9B3FCE" w14:textId="77777777" w:rsidTr="00EB1AF9">
        <w:trPr>
          <w:trHeight w:val="315"/>
        </w:trPr>
        <w:tc>
          <w:tcPr>
            <w:tcW w:w="581" w:type="dxa"/>
            <w:vMerge/>
            <w:vAlign w:val="center"/>
            <w:hideMark/>
          </w:tcPr>
          <w:p w14:paraId="007A296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69932244"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4C96805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44C675A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0C9C5EA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2020 год</w:t>
            </w:r>
          </w:p>
        </w:tc>
        <w:tc>
          <w:tcPr>
            <w:tcW w:w="1595" w:type="dxa"/>
            <w:shd w:val="clear" w:color="auto" w:fill="auto"/>
            <w:noWrap/>
            <w:hideMark/>
          </w:tcPr>
          <w:p w14:paraId="65E84ED0"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1C245E1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3A3ACB6F"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680FB0B8" w14:textId="77777777" w:rsidTr="00EB1AF9">
        <w:trPr>
          <w:trHeight w:val="315"/>
        </w:trPr>
        <w:tc>
          <w:tcPr>
            <w:tcW w:w="581" w:type="dxa"/>
            <w:vMerge/>
            <w:vAlign w:val="center"/>
            <w:hideMark/>
          </w:tcPr>
          <w:p w14:paraId="6AEBC3E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71C7A81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1387A01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55148ACF"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101E10D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2021 год</w:t>
            </w:r>
          </w:p>
        </w:tc>
        <w:tc>
          <w:tcPr>
            <w:tcW w:w="1595" w:type="dxa"/>
            <w:shd w:val="clear" w:color="auto" w:fill="auto"/>
            <w:noWrap/>
            <w:hideMark/>
          </w:tcPr>
          <w:p w14:paraId="6C793304"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00A706A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22B72B95"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56087B2B" w14:textId="77777777" w:rsidTr="00EB1AF9">
        <w:trPr>
          <w:trHeight w:val="315"/>
        </w:trPr>
        <w:tc>
          <w:tcPr>
            <w:tcW w:w="581" w:type="dxa"/>
            <w:vMerge/>
            <w:vAlign w:val="center"/>
            <w:hideMark/>
          </w:tcPr>
          <w:p w14:paraId="3CFB7406"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159EDF00"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0ADDCE28"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7A3A8F1F"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33919A1D"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2022 год</w:t>
            </w:r>
          </w:p>
        </w:tc>
        <w:tc>
          <w:tcPr>
            <w:tcW w:w="1595" w:type="dxa"/>
            <w:shd w:val="clear" w:color="auto" w:fill="auto"/>
            <w:noWrap/>
            <w:hideMark/>
          </w:tcPr>
          <w:p w14:paraId="73D21C21"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5E8E16C5"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0C0C7C4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D338D75" w14:textId="77777777" w:rsidTr="00EB1AF9">
        <w:trPr>
          <w:trHeight w:val="315"/>
        </w:trPr>
        <w:tc>
          <w:tcPr>
            <w:tcW w:w="581" w:type="dxa"/>
            <w:vMerge/>
            <w:vAlign w:val="center"/>
            <w:hideMark/>
          </w:tcPr>
          <w:p w14:paraId="1E6A167C"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66ED622B"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3BDC04A2"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02AA7BBE"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6159E709"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2023 год</w:t>
            </w:r>
          </w:p>
        </w:tc>
        <w:tc>
          <w:tcPr>
            <w:tcW w:w="1595" w:type="dxa"/>
            <w:shd w:val="clear" w:color="auto" w:fill="auto"/>
            <w:noWrap/>
            <w:hideMark/>
          </w:tcPr>
          <w:p w14:paraId="51013B4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374B2E8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5A453C9F"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2618CEDB" w14:textId="77777777" w:rsidTr="00EB1AF9">
        <w:trPr>
          <w:trHeight w:val="315"/>
        </w:trPr>
        <w:tc>
          <w:tcPr>
            <w:tcW w:w="581" w:type="dxa"/>
            <w:vMerge/>
            <w:vAlign w:val="center"/>
            <w:hideMark/>
          </w:tcPr>
          <w:p w14:paraId="2DC69859"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36CF55D1"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4B1BF157"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0A067C36"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35D7E2C8"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2024 год</w:t>
            </w:r>
          </w:p>
        </w:tc>
        <w:tc>
          <w:tcPr>
            <w:tcW w:w="1595" w:type="dxa"/>
            <w:shd w:val="clear" w:color="auto" w:fill="auto"/>
            <w:noWrap/>
            <w:hideMark/>
          </w:tcPr>
          <w:p w14:paraId="3623F137"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1BE9ADAA"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6EB80EB3"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r w:rsidR="00C40B0F" w:rsidRPr="00E93F80" w14:paraId="74FC4D36" w14:textId="77777777" w:rsidTr="00EB1AF9">
        <w:trPr>
          <w:trHeight w:val="315"/>
        </w:trPr>
        <w:tc>
          <w:tcPr>
            <w:tcW w:w="581" w:type="dxa"/>
            <w:vMerge/>
            <w:vAlign w:val="center"/>
            <w:hideMark/>
          </w:tcPr>
          <w:p w14:paraId="20C47BB5"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126" w:type="dxa"/>
            <w:vMerge/>
            <w:vAlign w:val="center"/>
            <w:hideMark/>
          </w:tcPr>
          <w:p w14:paraId="2CCA818F"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700" w:type="dxa"/>
            <w:vMerge/>
            <w:vAlign w:val="center"/>
            <w:hideMark/>
          </w:tcPr>
          <w:p w14:paraId="6FD90444"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2537" w:type="dxa"/>
            <w:vMerge/>
            <w:vAlign w:val="center"/>
            <w:hideMark/>
          </w:tcPr>
          <w:p w14:paraId="7385A32E" w14:textId="77777777" w:rsidR="00C40B0F" w:rsidRPr="00E93F80" w:rsidRDefault="00C40B0F" w:rsidP="00EB1AF9">
            <w:pPr>
              <w:spacing w:after="0" w:line="240" w:lineRule="auto"/>
              <w:rPr>
                <w:rFonts w:ascii="Times New Roman" w:eastAsia="Times New Roman" w:hAnsi="Times New Roman" w:cs="Times New Roman"/>
                <w:color w:val="000000"/>
              </w:rPr>
            </w:pPr>
          </w:p>
        </w:tc>
        <w:tc>
          <w:tcPr>
            <w:tcW w:w="1874" w:type="dxa"/>
            <w:shd w:val="clear" w:color="auto" w:fill="auto"/>
            <w:noWrap/>
            <w:hideMark/>
          </w:tcPr>
          <w:p w14:paraId="68D20CED"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2025 год</w:t>
            </w:r>
          </w:p>
        </w:tc>
        <w:tc>
          <w:tcPr>
            <w:tcW w:w="1595" w:type="dxa"/>
            <w:shd w:val="clear" w:color="auto" w:fill="auto"/>
            <w:noWrap/>
            <w:hideMark/>
          </w:tcPr>
          <w:p w14:paraId="5D46CB9E"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270" w:type="dxa"/>
            <w:shd w:val="clear" w:color="auto" w:fill="auto"/>
            <w:noWrap/>
            <w:hideMark/>
          </w:tcPr>
          <w:p w14:paraId="7FFE5F56"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10000,0</w:t>
            </w:r>
          </w:p>
        </w:tc>
        <w:tc>
          <w:tcPr>
            <w:tcW w:w="2344" w:type="dxa"/>
            <w:shd w:val="clear" w:color="auto" w:fill="auto"/>
            <w:noWrap/>
            <w:hideMark/>
          </w:tcPr>
          <w:p w14:paraId="5C9C5882" w14:textId="77777777" w:rsidR="00C40B0F" w:rsidRPr="00E93F80" w:rsidRDefault="00C40B0F" w:rsidP="00EB1AF9">
            <w:pPr>
              <w:spacing w:after="0" w:line="240" w:lineRule="auto"/>
              <w:jc w:val="center"/>
              <w:rPr>
                <w:rFonts w:ascii="Times New Roman" w:eastAsia="Times New Roman" w:hAnsi="Times New Roman" w:cs="Times New Roman"/>
                <w:color w:val="000000"/>
              </w:rPr>
            </w:pPr>
            <w:r w:rsidRPr="00E93F80">
              <w:rPr>
                <w:rFonts w:ascii="Times New Roman" w:eastAsia="Times New Roman" w:hAnsi="Times New Roman" w:cs="Times New Roman"/>
                <w:color w:val="000000"/>
              </w:rPr>
              <w:t>-</w:t>
            </w:r>
          </w:p>
        </w:tc>
      </w:tr>
    </w:tbl>
    <w:p w14:paraId="0E2B1698" w14:textId="77777777" w:rsidR="00C40B0F" w:rsidRDefault="00C40B0F" w:rsidP="00C40B0F">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14:paraId="6DC21CAD" w14:textId="77777777" w:rsidR="00C40B0F"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60E7001" w14:textId="6C1B48BB" w:rsidR="00C40B0F" w:rsidRPr="00E93F80" w:rsidRDefault="00C40B0F" w:rsidP="00C40B0F">
      <w:pPr>
        <w:autoSpaceDE w:val="0"/>
        <w:autoSpaceDN w:val="0"/>
        <w:adjustRightInd w:val="0"/>
        <w:spacing w:after="0" w:line="240" w:lineRule="auto"/>
        <w:ind w:left="8505"/>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5</w:t>
      </w:r>
    </w:p>
    <w:p w14:paraId="12EBA557" w14:textId="77777777" w:rsidR="00C40B0F" w:rsidRPr="00226AAC" w:rsidRDefault="00C40B0F" w:rsidP="00C40B0F">
      <w:pPr>
        <w:autoSpaceDE w:val="0"/>
        <w:autoSpaceDN w:val="0"/>
        <w:adjustRightInd w:val="0"/>
        <w:spacing w:after="0" w:line="240" w:lineRule="auto"/>
        <w:ind w:left="8931"/>
        <w:jc w:val="center"/>
        <w:rPr>
          <w:rFonts w:ascii="Times New Roman" w:hAnsi="Times New Roman" w:cs="Times New Roman"/>
          <w:bCs/>
          <w:sz w:val="28"/>
          <w:szCs w:val="28"/>
        </w:rPr>
      </w:pPr>
      <w:r w:rsidRPr="00226AAC">
        <w:rPr>
          <w:rFonts w:ascii="Times New Roman" w:hAnsi="Times New Roman" w:cs="Times New Roman"/>
          <w:bCs/>
          <w:sz w:val="28"/>
          <w:szCs w:val="28"/>
        </w:rPr>
        <w:t xml:space="preserve">к Государственной программе </w:t>
      </w:r>
      <w:r w:rsidRPr="00226AAC">
        <w:rPr>
          <w:rFonts w:ascii="Times New Roman" w:hAnsi="Times New Roman" w:cs="Times New Roman"/>
          <w:bCs/>
          <w:sz w:val="28"/>
          <w:szCs w:val="28"/>
        </w:rPr>
        <w:br/>
      </w:r>
      <w:r w:rsidRPr="00226AAC">
        <w:rPr>
          <w:rFonts w:ascii="Times New Roman" w:eastAsiaTheme="minorHAnsi" w:hAnsi="Times New Roman" w:cs="Times New Roman"/>
          <w:sz w:val="28"/>
          <w:szCs w:val="28"/>
          <w:lang w:eastAsia="en-US"/>
        </w:rPr>
        <w:t>Российской Федерации</w:t>
      </w:r>
      <w:r w:rsidRPr="00226AAC">
        <w:rPr>
          <w:rFonts w:ascii="Times New Roman" w:hAnsi="Times New Roman" w:cs="Times New Roman"/>
          <w:bCs/>
          <w:sz w:val="28"/>
          <w:szCs w:val="28"/>
        </w:rPr>
        <w:t xml:space="preserve"> Комплексного развития сельских территорий </w:t>
      </w:r>
    </w:p>
    <w:p w14:paraId="7532BF50" w14:textId="77777777" w:rsidR="00C40B0F" w:rsidRPr="00A80E97" w:rsidRDefault="00C40B0F" w:rsidP="00C40B0F">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p>
    <w:p w14:paraId="36E24F8F" w14:textId="77777777" w:rsidR="00C40B0F" w:rsidRPr="00A80E97" w:rsidRDefault="00C40B0F" w:rsidP="00C40B0F">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A80E97">
        <w:rPr>
          <w:rFonts w:ascii="Times New Roman" w:eastAsiaTheme="minorHAnsi" w:hAnsi="Times New Roman" w:cs="Times New Roman"/>
          <w:b/>
          <w:bCs/>
          <w:sz w:val="28"/>
          <w:szCs w:val="28"/>
          <w:lang w:eastAsia="en-US"/>
        </w:rPr>
        <w:t>СВЕДЕНИЯ</w:t>
      </w:r>
    </w:p>
    <w:p w14:paraId="2312DF37" w14:textId="77777777" w:rsidR="00C40B0F" w:rsidRPr="00A80E97" w:rsidRDefault="00C40B0F" w:rsidP="00C40B0F">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A80E97">
        <w:rPr>
          <w:rFonts w:ascii="Times New Roman" w:eastAsiaTheme="minorHAnsi" w:hAnsi="Times New Roman" w:cs="Times New Roman"/>
          <w:b/>
          <w:bCs/>
          <w:sz w:val="28"/>
          <w:szCs w:val="28"/>
          <w:lang w:eastAsia="en-US"/>
        </w:rPr>
        <w:t xml:space="preserve">о целевых показателях ведомственной целевой программы </w:t>
      </w:r>
      <w:r w:rsidRPr="00F36B4F">
        <w:rPr>
          <w:rFonts w:ascii="Times New Roman" w:eastAsiaTheme="minorHAnsi" w:hAnsi="Times New Roman" w:cs="Times New Roman"/>
          <w:b/>
          <w:bCs/>
          <w:sz w:val="28"/>
          <w:szCs w:val="28"/>
          <w:lang w:eastAsia="en-US"/>
        </w:rPr>
        <w:t>«Федеральные мероприятия по комплексному развитию сельских территорий»</w:t>
      </w:r>
      <w:r>
        <w:rPr>
          <w:rFonts w:ascii="Times New Roman" w:eastAsiaTheme="minorHAnsi" w:hAnsi="Times New Roman" w:cs="Times New Roman"/>
          <w:b/>
          <w:bCs/>
          <w:sz w:val="28"/>
          <w:szCs w:val="28"/>
          <w:lang w:eastAsia="en-US"/>
        </w:rPr>
        <w:t xml:space="preserve"> </w:t>
      </w:r>
      <w:r w:rsidRPr="00F36B4F">
        <w:rPr>
          <w:rFonts w:ascii="Times New Roman" w:eastAsiaTheme="minorHAnsi" w:hAnsi="Times New Roman" w:cs="Times New Roman"/>
          <w:b/>
          <w:bCs/>
          <w:sz w:val="28"/>
          <w:szCs w:val="28"/>
          <w:lang w:eastAsia="en-US"/>
        </w:rPr>
        <w:t>Государственной программ</w:t>
      </w:r>
      <w:r>
        <w:rPr>
          <w:rFonts w:ascii="Times New Roman" w:eastAsiaTheme="minorHAnsi" w:hAnsi="Times New Roman" w:cs="Times New Roman"/>
          <w:b/>
          <w:bCs/>
          <w:sz w:val="28"/>
          <w:szCs w:val="28"/>
          <w:lang w:eastAsia="en-US"/>
        </w:rPr>
        <w:t>ы</w:t>
      </w:r>
      <w:r w:rsidRPr="00F36B4F">
        <w:rPr>
          <w:rFonts w:ascii="Times New Roman" w:eastAsiaTheme="minorHAnsi" w:hAnsi="Times New Roman" w:cs="Times New Roman"/>
          <w:b/>
          <w:bCs/>
          <w:sz w:val="28"/>
          <w:szCs w:val="28"/>
          <w:lang w:eastAsia="en-US"/>
        </w:rPr>
        <w:t xml:space="preserve"> Российской Федерации Комплексного развития сельских территорий</w:t>
      </w:r>
      <w:r w:rsidRPr="00A80E97">
        <w:rPr>
          <w:rFonts w:ascii="Times New Roman" w:eastAsiaTheme="minorHAnsi" w:hAnsi="Times New Roman" w:cs="Times New Roman"/>
          <w:b/>
          <w:bCs/>
          <w:sz w:val="28"/>
          <w:szCs w:val="28"/>
          <w:lang w:eastAsia="en-US"/>
        </w:rPr>
        <w:t>, в состав которых включены мероприятия интегрируемых</w:t>
      </w:r>
      <w:r w:rsidRPr="00A80E97">
        <w:rPr>
          <w:rFonts w:ascii="Times New Roman" w:eastAsiaTheme="minorHAnsi" w:hAnsi="Times New Roman" w:cs="Times New Roman"/>
          <w:b/>
          <w:bCs/>
          <w:sz w:val="28"/>
          <w:szCs w:val="28"/>
          <w:lang w:eastAsia="en-US"/>
        </w:rPr>
        <w:br/>
        <w:t>федеральных целевых программ</w:t>
      </w:r>
    </w:p>
    <w:p w14:paraId="260A18A6" w14:textId="77777777" w:rsidR="00C40B0F" w:rsidRPr="00A80E97" w:rsidRDefault="00C40B0F" w:rsidP="00C40B0F">
      <w:pPr>
        <w:rPr>
          <w:rFonts w:ascii="Times New Roman" w:eastAsiaTheme="minorHAnsi" w:hAnsi="Times New Roman" w:cs="Times New Roman"/>
          <w:lang w:eastAsia="en-US"/>
        </w:rPr>
      </w:pPr>
    </w:p>
    <w:tbl>
      <w:tblPr>
        <w:tblW w:w="16601" w:type="dxa"/>
        <w:tblInd w:w="-885" w:type="dxa"/>
        <w:tblLayout w:type="fixed"/>
        <w:tblLook w:val="04A0" w:firstRow="1" w:lastRow="0" w:firstColumn="1" w:lastColumn="0" w:noHBand="0" w:noVBand="1"/>
      </w:tblPr>
      <w:tblGrid>
        <w:gridCol w:w="425"/>
        <w:gridCol w:w="1352"/>
        <w:gridCol w:w="942"/>
        <w:gridCol w:w="1185"/>
        <w:gridCol w:w="957"/>
        <w:gridCol w:w="760"/>
        <w:gridCol w:w="626"/>
        <w:gridCol w:w="648"/>
        <w:gridCol w:w="658"/>
        <w:gridCol w:w="672"/>
        <w:gridCol w:w="672"/>
        <w:gridCol w:w="728"/>
        <w:gridCol w:w="644"/>
        <w:gridCol w:w="714"/>
        <w:gridCol w:w="685"/>
        <w:gridCol w:w="686"/>
        <w:gridCol w:w="621"/>
        <w:gridCol w:w="567"/>
        <w:gridCol w:w="567"/>
        <w:gridCol w:w="606"/>
        <w:gridCol w:w="572"/>
        <w:gridCol w:w="709"/>
        <w:gridCol w:w="605"/>
      </w:tblGrid>
      <w:tr w:rsidR="00C40B0F" w:rsidRPr="00A80E97" w14:paraId="214777BC" w14:textId="77777777" w:rsidTr="00C40B0F">
        <w:trPr>
          <w:trHeight w:val="330"/>
          <w:tblHeader/>
        </w:trPr>
        <w:tc>
          <w:tcPr>
            <w:tcW w:w="1777" w:type="dxa"/>
            <w:gridSpan w:val="2"/>
            <w:vMerge w:val="restart"/>
            <w:tcBorders>
              <w:top w:val="single" w:sz="4" w:space="0" w:color="auto"/>
              <w:bottom w:val="single" w:sz="4" w:space="0" w:color="auto"/>
              <w:right w:val="single" w:sz="4" w:space="0" w:color="auto"/>
            </w:tcBorders>
            <w:shd w:val="clear" w:color="auto" w:fill="auto"/>
            <w:vAlign w:val="center"/>
            <w:hideMark/>
          </w:tcPr>
          <w:p w14:paraId="6C605FB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Наименование показателя (индикатора)</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4A6E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Единица измерения</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4BBD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Ответствен-</w:t>
            </w:r>
            <w:proofErr w:type="spellStart"/>
            <w:r w:rsidRPr="00A80E97">
              <w:rPr>
                <w:rFonts w:ascii="Times New Roman" w:eastAsia="Times New Roman" w:hAnsi="Times New Roman" w:cs="Times New Roman"/>
                <w:color w:val="000000"/>
                <w:sz w:val="16"/>
                <w:szCs w:val="16"/>
              </w:rPr>
              <w:t>ный</w:t>
            </w:r>
            <w:proofErr w:type="spellEnd"/>
            <w:r w:rsidRPr="00A80E97">
              <w:rPr>
                <w:rFonts w:ascii="Times New Roman" w:eastAsia="Times New Roman" w:hAnsi="Times New Roman" w:cs="Times New Roman"/>
                <w:color w:val="000000"/>
                <w:sz w:val="16"/>
                <w:szCs w:val="16"/>
              </w:rPr>
              <w:t xml:space="preserve"> исполнитель</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64C7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Базовое значение</w:t>
            </w:r>
            <w:r w:rsidRPr="00A80E97">
              <w:rPr>
                <w:rFonts w:ascii="Times New Roman" w:eastAsia="Times New Roman" w:hAnsi="Times New Roman" w:cs="Times New Roman"/>
                <w:color w:val="000000"/>
                <w:sz w:val="16"/>
                <w:szCs w:val="16"/>
              </w:rPr>
              <w:br/>
              <w:t>(2013 год)</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F6D2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2014-2025 годы - всего</w:t>
            </w:r>
          </w:p>
        </w:tc>
        <w:tc>
          <w:tcPr>
            <w:tcW w:w="10980" w:type="dxa"/>
            <w:gridSpan w:val="17"/>
            <w:tcBorders>
              <w:top w:val="single" w:sz="4" w:space="0" w:color="auto"/>
              <w:left w:val="single" w:sz="4" w:space="0" w:color="auto"/>
              <w:bottom w:val="single" w:sz="4" w:space="0" w:color="auto"/>
            </w:tcBorders>
            <w:shd w:val="clear" w:color="auto" w:fill="auto"/>
            <w:vAlign w:val="center"/>
            <w:hideMark/>
          </w:tcPr>
          <w:p w14:paraId="6E5A825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Значение показателя (индикатора)</w:t>
            </w:r>
          </w:p>
        </w:tc>
      </w:tr>
      <w:tr w:rsidR="00C40B0F" w:rsidRPr="00A80E97" w14:paraId="22BF690B" w14:textId="77777777" w:rsidTr="00C40B0F">
        <w:trPr>
          <w:trHeight w:val="300"/>
          <w:tblHeader/>
        </w:trPr>
        <w:tc>
          <w:tcPr>
            <w:tcW w:w="1777" w:type="dxa"/>
            <w:gridSpan w:val="2"/>
            <w:vMerge/>
            <w:tcBorders>
              <w:top w:val="single" w:sz="4" w:space="0" w:color="auto"/>
              <w:bottom w:val="single" w:sz="4" w:space="0" w:color="auto"/>
              <w:right w:val="single" w:sz="4" w:space="0" w:color="auto"/>
            </w:tcBorders>
            <w:vAlign w:val="center"/>
            <w:hideMark/>
          </w:tcPr>
          <w:p w14:paraId="4DC9343F"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3AE643A2"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2EBD6329"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291F669"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24A6DDCF"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8028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2014 год</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4BA1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2015 год</w:t>
            </w: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4238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2016 год</w:t>
            </w: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52DE3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2017 год</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3890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2018 год</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B6E2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2019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D03D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2020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938C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2021 год</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322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2022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6D638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2023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06E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2024 год</w:t>
            </w:r>
          </w:p>
        </w:tc>
        <w:tc>
          <w:tcPr>
            <w:tcW w:w="605" w:type="dxa"/>
            <w:vMerge w:val="restart"/>
            <w:tcBorders>
              <w:top w:val="single" w:sz="4" w:space="0" w:color="auto"/>
              <w:left w:val="single" w:sz="4" w:space="0" w:color="auto"/>
              <w:bottom w:val="single" w:sz="4" w:space="0" w:color="auto"/>
            </w:tcBorders>
            <w:shd w:val="clear" w:color="auto" w:fill="auto"/>
            <w:vAlign w:val="center"/>
            <w:hideMark/>
          </w:tcPr>
          <w:p w14:paraId="5CC23D8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2025 год</w:t>
            </w:r>
          </w:p>
        </w:tc>
      </w:tr>
      <w:tr w:rsidR="00C40B0F" w:rsidRPr="00A80E97" w14:paraId="4DBDB8EA" w14:textId="77777777" w:rsidTr="00C40B0F">
        <w:trPr>
          <w:trHeight w:val="300"/>
          <w:tblHeader/>
        </w:trPr>
        <w:tc>
          <w:tcPr>
            <w:tcW w:w="1777" w:type="dxa"/>
            <w:gridSpan w:val="2"/>
            <w:vMerge/>
            <w:tcBorders>
              <w:top w:val="single" w:sz="4" w:space="0" w:color="auto"/>
              <w:bottom w:val="single" w:sz="4" w:space="0" w:color="auto"/>
              <w:right w:val="single" w:sz="4" w:space="0" w:color="auto"/>
            </w:tcBorders>
            <w:vAlign w:val="center"/>
            <w:hideMark/>
          </w:tcPr>
          <w:p w14:paraId="242D8E49"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02B83E58"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713C75CE"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78056C0"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518CD858"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849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план.</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F0F1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факт.</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2995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план.</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144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факт.</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721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план.</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A4F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факт.</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F4BA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план.</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412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факт.</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35D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план.</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FCD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факт.</w:t>
            </w: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6498142E"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4B1283"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011F15A"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1B64C14B"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3582B8C"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8B5068"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605" w:type="dxa"/>
            <w:vMerge/>
            <w:tcBorders>
              <w:top w:val="single" w:sz="4" w:space="0" w:color="auto"/>
              <w:left w:val="single" w:sz="4" w:space="0" w:color="auto"/>
              <w:bottom w:val="single" w:sz="4" w:space="0" w:color="auto"/>
            </w:tcBorders>
            <w:vAlign w:val="center"/>
            <w:hideMark/>
          </w:tcPr>
          <w:p w14:paraId="4398889D"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r>
      <w:tr w:rsidR="00C40B0F" w:rsidRPr="00A80E97" w14:paraId="7C4452FA" w14:textId="77777777" w:rsidTr="00C40B0F">
        <w:trPr>
          <w:trHeight w:val="300"/>
        </w:trPr>
        <w:tc>
          <w:tcPr>
            <w:tcW w:w="16601" w:type="dxa"/>
            <w:gridSpan w:val="23"/>
            <w:shd w:val="clear" w:color="auto" w:fill="auto"/>
            <w:hideMark/>
          </w:tcPr>
          <w:p w14:paraId="026BC699" w14:textId="77777777" w:rsidR="00C40B0F" w:rsidRDefault="00C40B0F" w:rsidP="00EB1AF9">
            <w:pPr>
              <w:spacing w:after="0" w:line="240" w:lineRule="auto"/>
              <w:jc w:val="center"/>
              <w:rPr>
                <w:rFonts w:ascii="Times New Roman" w:eastAsia="Times New Roman" w:hAnsi="Times New Roman" w:cs="Times New Roman"/>
                <w:color w:val="000000"/>
                <w:sz w:val="16"/>
                <w:szCs w:val="16"/>
              </w:rPr>
            </w:pPr>
          </w:p>
          <w:p w14:paraId="7BAE8A09" w14:textId="77777777" w:rsidR="00C40B0F"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Ведомственная целевая программа «Федеральные мероприятия по комплексному развитию сельских территорий»</w:t>
            </w:r>
          </w:p>
          <w:p w14:paraId="71F26CC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r>
      <w:tr w:rsidR="00C40B0F" w:rsidRPr="00A80E97" w14:paraId="02476733" w14:textId="77777777" w:rsidTr="00C40B0F">
        <w:trPr>
          <w:trHeight w:val="1365"/>
        </w:trPr>
        <w:tc>
          <w:tcPr>
            <w:tcW w:w="425" w:type="dxa"/>
            <w:shd w:val="clear" w:color="auto" w:fill="auto"/>
            <w:hideMark/>
          </w:tcPr>
          <w:p w14:paraId="643039A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2921A19A"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(приобретение) жилья для граждан, проживающих в сельской местности, - всего</w:t>
            </w:r>
          </w:p>
          <w:p w14:paraId="0A415F2D"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08ECE6B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кв. метров</w:t>
            </w:r>
          </w:p>
        </w:tc>
        <w:tc>
          <w:tcPr>
            <w:tcW w:w="1185" w:type="dxa"/>
            <w:shd w:val="clear" w:color="auto" w:fill="auto"/>
            <w:hideMark/>
          </w:tcPr>
          <w:p w14:paraId="035CACA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1557CA1A"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1260,9</w:t>
            </w:r>
          </w:p>
        </w:tc>
        <w:tc>
          <w:tcPr>
            <w:tcW w:w="760" w:type="dxa"/>
            <w:shd w:val="clear" w:color="auto" w:fill="auto"/>
            <w:hideMark/>
          </w:tcPr>
          <w:p w14:paraId="63F0F599"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4274</w:t>
            </w:r>
          </w:p>
        </w:tc>
        <w:tc>
          <w:tcPr>
            <w:tcW w:w="626" w:type="dxa"/>
            <w:shd w:val="clear" w:color="auto" w:fill="auto"/>
            <w:hideMark/>
          </w:tcPr>
          <w:p w14:paraId="2E0AEA97"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856,7</w:t>
            </w:r>
          </w:p>
        </w:tc>
        <w:tc>
          <w:tcPr>
            <w:tcW w:w="648" w:type="dxa"/>
            <w:shd w:val="clear" w:color="auto" w:fill="auto"/>
            <w:hideMark/>
          </w:tcPr>
          <w:p w14:paraId="73D66DEE"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889,5</w:t>
            </w:r>
          </w:p>
        </w:tc>
        <w:tc>
          <w:tcPr>
            <w:tcW w:w="658" w:type="dxa"/>
            <w:shd w:val="clear" w:color="auto" w:fill="auto"/>
            <w:hideMark/>
          </w:tcPr>
          <w:p w14:paraId="044443D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405,2</w:t>
            </w:r>
          </w:p>
        </w:tc>
        <w:tc>
          <w:tcPr>
            <w:tcW w:w="672" w:type="dxa"/>
            <w:shd w:val="clear" w:color="auto" w:fill="auto"/>
            <w:hideMark/>
          </w:tcPr>
          <w:p w14:paraId="49EA623F"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709,78</w:t>
            </w:r>
          </w:p>
        </w:tc>
        <w:tc>
          <w:tcPr>
            <w:tcW w:w="672" w:type="dxa"/>
            <w:shd w:val="clear" w:color="auto" w:fill="auto"/>
            <w:hideMark/>
          </w:tcPr>
          <w:p w14:paraId="3FC7E30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310,4</w:t>
            </w:r>
          </w:p>
        </w:tc>
        <w:tc>
          <w:tcPr>
            <w:tcW w:w="728" w:type="dxa"/>
            <w:shd w:val="clear" w:color="auto" w:fill="auto"/>
            <w:hideMark/>
          </w:tcPr>
          <w:p w14:paraId="725C6837"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609,1</w:t>
            </w:r>
          </w:p>
        </w:tc>
        <w:tc>
          <w:tcPr>
            <w:tcW w:w="644" w:type="dxa"/>
            <w:shd w:val="clear" w:color="auto" w:fill="auto"/>
            <w:hideMark/>
          </w:tcPr>
          <w:p w14:paraId="5E16F16D"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274,2</w:t>
            </w:r>
          </w:p>
        </w:tc>
        <w:tc>
          <w:tcPr>
            <w:tcW w:w="714" w:type="dxa"/>
            <w:shd w:val="clear" w:color="auto" w:fill="auto"/>
            <w:hideMark/>
          </w:tcPr>
          <w:p w14:paraId="3138CEB8"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565,3</w:t>
            </w:r>
          </w:p>
        </w:tc>
        <w:tc>
          <w:tcPr>
            <w:tcW w:w="685" w:type="dxa"/>
            <w:shd w:val="clear" w:color="auto" w:fill="auto"/>
            <w:hideMark/>
          </w:tcPr>
          <w:p w14:paraId="6B5F46CD"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179,72</w:t>
            </w:r>
          </w:p>
        </w:tc>
        <w:tc>
          <w:tcPr>
            <w:tcW w:w="686" w:type="dxa"/>
            <w:shd w:val="clear" w:color="auto" w:fill="auto"/>
            <w:hideMark/>
          </w:tcPr>
          <w:p w14:paraId="412C1E22"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507,9</w:t>
            </w:r>
          </w:p>
        </w:tc>
        <w:tc>
          <w:tcPr>
            <w:tcW w:w="621" w:type="dxa"/>
            <w:shd w:val="clear" w:color="auto" w:fill="auto"/>
          </w:tcPr>
          <w:p w14:paraId="548CDB56"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325,73</w:t>
            </w:r>
          </w:p>
        </w:tc>
        <w:tc>
          <w:tcPr>
            <w:tcW w:w="567" w:type="dxa"/>
            <w:shd w:val="clear" w:color="auto" w:fill="auto"/>
          </w:tcPr>
          <w:p w14:paraId="3AC75C0B" w14:textId="2033C276"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849,8</w:t>
            </w:r>
          </w:p>
        </w:tc>
        <w:tc>
          <w:tcPr>
            <w:tcW w:w="567" w:type="dxa"/>
            <w:shd w:val="clear" w:color="auto" w:fill="auto"/>
            <w:hideMark/>
          </w:tcPr>
          <w:p w14:paraId="0D22D7C2" w14:textId="375BA450"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912,2</w:t>
            </w:r>
          </w:p>
        </w:tc>
        <w:tc>
          <w:tcPr>
            <w:tcW w:w="606" w:type="dxa"/>
            <w:shd w:val="clear" w:color="auto" w:fill="auto"/>
            <w:hideMark/>
          </w:tcPr>
          <w:p w14:paraId="0CBBE514" w14:textId="1D6B7851"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865,2</w:t>
            </w:r>
          </w:p>
        </w:tc>
        <w:tc>
          <w:tcPr>
            <w:tcW w:w="572" w:type="dxa"/>
            <w:shd w:val="clear" w:color="auto" w:fill="auto"/>
            <w:hideMark/>
          </w:tcPr>
          <w:p w14:paraId="1F4FDB34" w14:textId="1F3F7F92"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926,1</w:t>
            </w:r>
          </w:p>
        </w:tc>
        <w:tc>
          <w:tcPr>
            <w:tcW w:w="709" w:type="dxa"/>
            <w:shd w:val="clear" w:color="auto" w:fill="auto"/>
            <w:hideMark/>
          </w:tcPr>
          <w:p w14:paraId="55991070" w14:textId="459BF9BA" w:rsidR="00C40B0F" w:rsidRPr="00A80E97" w:rsidRDefault="00BA0EAC"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980,3</w:t>
            </w:r>
          </w:p>
        </w:tc>
        <w:tc>
          <w:tcPr>
            <w:tcW w:w="605" w:type="dxa"/>
            <w:shd w:val="clear" w:color="auto" w:fill="auto"/>
            <w:hideMark/>
          </w:tcPr>
          <w:p w14:paraId="6C187B84" w14:textId="179E1B5B"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1028,3</w:t>
            </w:r>
          </w:p>
        </w:tc>
      </w:tr>
      <w:tr w:rsidR="00C40B0F" w:rsidRPr="00A80E97" w14:paraId="7AF80FC7" w14:textId="77777777" w:rsidTr="00C40B0F">
        <w:trPr>
          <w:trHeight w:val="453"/>
        </w:trPr>
        <w:tc>
          <w:tcPr>
            <w:tcW w:w="425" w:type="dxa"/>
            <w:shd w:val="clear" w:color="auto" w:fill="auto"/>
            <w:hideMark/>
          </w:tcPr>
          <w:p w14:paraId="084EC6E7"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w:t>
            </w:r>
          </w:p>
        </w:tc>
        <w:tc>
          <w:tcPr>
            <w:tcW w:w="1352" w:type="dxa"/>
            <w:shd w:val="clear" w:color="auto" w:fill="auto"/>
            <w:hideMark/>
          </w:tcPr>
          <w:p w14:paraId="51314850"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 том числе:</w:t>
            </w:r>
          </w:p>
        </w:tc>
        <w:tc>
          <w:tcPr>
            <w:tcW w:w="942" w:type="dxa"/>
            <w:shd w:val="clear" w:color="auto" w:fill="auto"/>
            <w:hideMark/>
          </w:tcPr>
          <w:p w14:paraId="6AAFFEF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1185" w:type="dxa"/>
            <w:shd w:val="clear" w:color="auto" w:fill="auto"/>
            <w:hideMark/>
          </w:tcPr>
          <w:p w14:paraId="7CD539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957" w:type="dxa"/>
            <w:shd w:val="clear" w:color="auto" w:fill="auto"/>
            <w:hideMark/>
          </w:tcPr>
          <w:p w14:paraId="1B09C3F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760" w:type="dxa"/>
            <w:shd w:val="clear" w:color="auto" w:fill="auto"/>
            <w:hideMark/>
          </w:tcPr>
          <w:p w14:paraId="60AF0CB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26" w:type="dxa"/>
            <w:shd w:val="clear" w:color="auto" w:fill="auto"/>
            <w:hideMark/>
          </w:tcPr>
          <w:p w14:paraId="3688386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48" w:type="dxa"/>
            <w:shd w:val="clear" w:color="auto" w:fill="auto"/>
            <w:hideMark/>
          </w:tcPr>
          <w:p w14:paraId="22E8926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58" w:type="dxa"/>
            <w:shd w:val="clear" w:color="auto" w:fill="auto"/>
            <w:hideMark/>
          </w:tcPr>
          <w:p w14:paraId="4F460C4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72" w:type="dxa"/>
            <w:shd w:val="clear" w:color="auto" w:fill="auto"/>
            <w:hideMark/>
          </w:tcPr>
          <w:p w14:paraId="4D50FD5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72" w:type="dxa"/>
            <w:shd w:val="clear" w:color="auto" w:fill="auto"/>
            <w:hideMark/>
          </w:tcPr>
          <w:p w14:paraId="3713E9B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728" w:type="dxa"/>
            <w:shd w:val="clear" w:color="auto" w:fill="auto"/>
            <w:hideMark/>
          </w:tcPr>
          <w:p w14:paraId="11FAF08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44" w:type="dxa"/>
            <w:shd w:val="clear" w:color="auto" w:fill="auto"/>
            <w:hideMark/>
          </w:tcPr>
          <w:p w14:paraId="62E9F7A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714" w:type="dxa"/>
            <w:shd w:val="clear" w:color="auto" w:fill="auto"/>
            <w:hideMark/>
          </w:tcPr>
          <w:p w14:paraId="44CDC91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85" w:type="dxa"/>
            <w:shd w:val="clear" w:color="auto" w:fill="auto"/>
            <w:hideMark/>
          </w:tcPr>
          <w:p w14:paraId="25A9070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86" w:type="dxa"/>
            <w:shd w:val="clear" w:color="auto" w:fill="auto"/>
            <w:hideMark/>
          </w:tcPr>
          <w:p w14:paraId="608022F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21" w:type="dxa"/>
            <w:shd w:val="clear" w:color="auto" w:fill="auto"/>
            <w:hideMark/>
          </w:tcPr>
          <w:p w14:paraId="2ECA1BC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567" w:type="dxa"/>
            <w:shd w:val="clear" w:color="auto" w:fill="auto"/>
            <w:hideMark/>
          </w:tcPr>
          <w:p w14:paraId="1A983DB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567" w:type="dxa"/>
            <w:shd w:val="clear" w:color="auto" w:fill="auto"/>
            <w:hideMark/>
          </w:tcPr>
          <w:p w14:paraId="5D83831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06" w:type="dxa"/>
            <w:shd w:val="clear" w:color="auto" w:fill="auto"/>
            <w:hideMark/>
          </w:tcPr>
          <w:p w14:paraId="1948263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572" w:type="dxa"/>
            <w:shd w:val="clear" w:color="auto" w:fill="auto"/>
            <w:hideMark/>
          </w:tcPr>
          <w:p w14:paraId="7FEF4CF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709" w:type="dxa"/>
            <w:shd w:val="clear" w:color="auto" w:fill="auto"/>
            <w:hideMark/>
          </w:tcPr>
          <w:p w14:paraId="1A69A8E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c>
          <w:tcPr>
            <w:tcW w:w="605" w:type="dxa"/>
            <w:shd w:val="clear" w:color="auto" w:fill="auto"/>
            <w:hideMark/>
          </w:tcPr>
          <w:p w14:paraId="62809C4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
        </w:tc>
      </w:tr>
      <w:tr w:rsidR="00C40B0F" w:rsidRPr="00A80E97" w14:paraId="2FA5D9EB" w14:textId="77777777" w:rsidTr="00C40B0F">
        <w:trPr>
          <w:trHeight w:val="660"/>
        </w:trPr>
        <w:tc>
          <w:tcPr>
            <w:tcW w:w="425" w:type="dxa"/>
            <w:shd w:val="clear" w:color="auto" w:fill="auto"/>
            <w:hideMark/>
          </w:tcPr>
          <w:p w14:paraId="19824A25"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w:t>
            </w:r>
          </w:p>
        </w:tc>
        <w:tc>
          <w:tcPr>
            <w:tcW w:w="1352" w:type="dxa"/>
            <w:shd w:val="clear" w:color="auto" w:fill="auto"/>
            <w:hideMark/>
          </w:tcPr>
          <w:p w14:paraId="366322DE"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для молодых семей и молодых специалистов</w:t>
            </w:r>
          </w:p>
        </w:tc>
        <w:tc>
          <w:tcPr>
            <w:tcW w:w="942" w:type="dxa"/>
            <w:shd w:val="clear" w:color="auto" w:fill="auto"/>
            <w:hideMark/>
          </w:tcPr>
          <w:p w14:paraId="143D65A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кв. метров</w:t>
            </w:r>
          </w:p>
        </w:tc>
        <w:tc>
          <w:tcPr>
            <w:tcW w:w="1185" w:type="dxa"/>
            <w:shd w:val="clear" w:color="auto" w:fill="auto"/>
            <w:hideMark/>
          </w:tcPr>
          <w:p w14:paraId="1272A58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53459D7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611,08</w:t>
            </w:r>
          </w:p>
        </w:tc>
        <w:tc>
          <w:tcPr>
            <w:tcW w:w="760" w:type="dxa"/>
            <w:shd w:val="clear" w:color="auto" w:fill="auto"/>
            <w:hideMark/>
          </w:tcPr>
          <w:p w14:paraId="30B69B2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2447,65</w:t>
            </w:r>
          </w:p>
        </w:tc>
        <w:tc>
          <w:tcPr>
            <w:tcW w:w="626" w:type="dxa"/>
            <w:shd w:val="clear" w:color="auto" w:fill="auto"/>
            <w:hideMark/>
          </w:tcPr>
          <w:p w14:paraId="686ACE2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484,2</w:t>
            </w:r>
          </w:p>
        </w:tc>
        <w:tc>
          <w:tcPr>
            <w:tcW w:w="648" w:type="dxa"/>
            <w:shd w:val="clear" w:color="auto" w:fill="auto"/>
            <w:hideMark/>
          </w:tcPr>
          <w:p w14:paraId="6472B33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435,5</w:t>
            </w:r>
          </w:p>
        </w:tc>
        <w:tc>
          <w:tcPr>
            <w:tcW w:w="658" w:type="dxa"/>
            <w:shd w:val="clear" w:color="auto" w:fill="auto"/>
            <w:hideMark/>
          </w:tcPr>
          <w:p w14:paraId="1F51F5B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283,6</w:t>
            </w:r>
          </w:p>
        </w:tc>
        <w:tc>
          <w:tcPr>
            <w:tcW w:w="672" w:type="dxa"/>
            <w:shd w:val="clear" w:color="auto" w:fill="auto"/>
            <w:hideMark/>
          </w:tcPr>
          <w:p w14:paraId="264B16F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453,57</w:t>
            </w:r>
          </w:p>
        </w:tc>
        <w:tc>
          <w:tcPr>
            <w:tcW w:w="672" w:type="dxa"/>
            <w:shd w:val="clear" w:color="auto" w:fill="auto"/>
            <w:hideMark/>
          </w:tcPr>
          <w:p w14:paraId="29BCB3C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217,3</w:t>
            </w:r>
          </w:p>
        </w:tc>
        <w:tc>
          <w:tcPr>
            <w:tcW w:w="728" w:type="dxa"/>
            <w:shd w:val="clear" w:color="auto" w:fill="auto"/>
            <w:hideMark/>
          </w:tcPr>
          <w:p w14:paraId="4749E66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415,2</w:t>
            </w:r>
          </w:p>
        </w:tc>
        <w:tc>
          <w:tcPr>
            <w:tcW w:w="644" w:type="dxa"/>
            <w:shd w:val="clear" w:color="auto" w:fill="auto"/>
            <w:hideMark/>
          </w:tcPr>
          <w:p w14:paraId="7918189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192</w:t>
            </w:r>
          </w:p>
        </w:tc>
        <w:tc>
          <w:tcPr>
            <w:tcW w:w="714" w:type="dxa"/>
            <w:shd w:val="clear" w:color="auto" w:fill="auto"/>
            <w:hideMark/>
          </w:tcPr>
          <w:p w14:paraId="2C7339C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398,3</w:t>
            </w:r>
          </w:p>
        </w:tc>
        <w:tc>
          <w:tcPr>
            <w:tcW w:w="685" w:type="dxa"/>
            <w:shd w:val="clear" w:color="auto" w:fill="auto"/>
            <w:hideMark/>
          </w:tcPr>
          <w:p w14:paraId="5B7C9608"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125,81</w:t>
            </w:r>
          </w:p>
        </w:tc>
        <w:tc>
          <w:tcPr>
            <w:tcW w:w="686" w:type="dxa"/>
            <w:shd w:val="clear" w:color="auto" w:fill="auto"/>
            <w:hideMark/>
          </w:tcPr>
          <w:p w14:paraId="55948BB8"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362,3</w:t>
            </w:r>
          </w:p>
        </w:tc>
        <w:tc>
          <w:tcPr>
            <w:tcW w:w="621" w:type="dxa"/>
            <w:shd w:val="clear" w:color="auto" w:fill="auto"/>
          </w:tcPr>
          <w:p w14:paraId="3EC0F16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165,65</w:t>
            </w:r>
          </w:p>
        </w:tc>
        <w:tc>
          <w:tcPr>
            <w:tcW w:w="567" w:type="dxa"/>
            <w:shd w:val="clear" w:color="auto" w:fill="auto"/>
          </w:tcPr>
          <w:p w14:paraId="0AF8E06C" w14:textId="24C9389C"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67" w:type="dxa"/>
            <w:shd w:val="clear" w:color="auto" w:fill="auto"/>
            <w:hideMark/>
          </w:tcPr>
          <w:p w14:paraId="08C63BF8" w14:textId="0BA2D229"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6" w:type="dxa"/>
            <w:shd w:val="clear" w:color="auto" w:fill="auto"/>
            <w:hideMark/>
          </w:tcPr>
          <w:p w14:paraId="37F75D6E" w14:textId="42744D3A" w:rsidR="00C40B0F" w:rsidRPr="00A80E97" w:rsidRDefault="00BA0EAC"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27C8119D" w14:textId="22ADF5F0"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415886E8" w14:textId="2907DB9D" w:rsidR="00C40B0F" w:rsidRPr="00A80E97" w:rsidRDefault="00BA0EAC"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7C3C4812" w14:textId="46067B7A" w:rsidR="00C40B0F" w:rsidRPr="00A80E97" w:rsidRDefault="00BA0EAC"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A80E97" w14:paraId="2F57830E" w14:textId="77777777" w:rsidTr="00C40B0F">
        <w:trPr>
          <w:trHeight w:val="1305"/>
        </w:trPr>
        <w:tc>
          <w:tcPr>
            <w:tcW w:w="425" w:type="dxa"/>
            <w:shd w:val="clear" w:color="auto" w:fill="auto"/>
            <w:hideMark/>
          </w:tcPr>
          <w:p w14:paraId="08A5DE1F"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w:t>
            </w:r>
          </w:p>
        </w:tc>
        <w:tc>
          <w:tcPr>
            <w:tcW w:w="1352" w:type="dxa"/>
            <w:shd w:val="clear" w:color="auto" w:fill="auto"/>
            <w:hideMark/>
          </w:tcPr>
          <w:p w14:paraId="5E470541"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жилых домов, построенных с использованием продукции деревянного домостроения</w:t>
            </w:r>
          </w:p>
          <w:p w14:paraId="65A17F14"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7F9514C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кв. метров</w:t>
            </w:r>
          </w:p>
        </w:tc>
        <w:tc>
          <w:tcPr>
            <w:tcW w:w="1185" w:type="dxa"/>
            <w:shd w:val="clear" w:color="auto" w:fill="auto"/>
            <w:hideMark/>
          </w:tcPr>
          <w:p w14:paraId="154A1EE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5791832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046232B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69,1</w:t>
            </w:r>
          </w:p>
        </w:tc>
        <w:tc>
          <w:tcPr>
            <w:tcW w:w="626" w:type="dxa"/>
            <w:shd w:val="clear" w:color="auto" w:fill="auto"/>
            <w:hideMark/>
          </w:tcPr>
          <w:p w14:paraId="4640300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48" w:type="dxa"/>
            <w:shd w:val="clear" w:color="auto" w:fill="auto"/>
            <w:hideMark/>
          </w:tcPr>
          <w:p w14:paraId="277F7A6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58" w:type="dxa"/>
            <w:shd w:val="clear" w:color="auto" w:fill="auto"/>
            <w:hideMark/>
          </w:tcPr>
          <w:p w14:paraId="6088611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6B00AF3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144F2D0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28" w:type="dxa"/>
            <w:shd w:val="clear" w:color="auto" w:fill="auto"/>
            <w:hideMark/>
          </w:tcPr>
          <w:p w14:paraId="3C7FEB4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44" w:type="dxa"/>
            <w:shd w:val="clear" w:color="auto" w:fill="auto"/>
            <w:hideMark/>
          </w:tcPr>
          <w:p w14:paraId="12717B9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21,1</w:t>
            </w:r>
          </w:p>
        </w:tc>
        <w:tc>
          <w:tcPr>
            <w:tcW w:w="714" w:type="dxa"/>
            <w:shd w:val="clear" w:color="auto" w:fill="auto"/>
            <w:hideMark/>
          </w:tcPr>
          <w:p w14:paraId="269F8C0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157,5</w:t>
            </w:r>
          </w:p>
        </w:tc>
        <w:tc>
          <w:tcPr>
            <w:tcW w:w="685" w:type="dxa"/>
            <w:shd w:val="clear" w:color="auto" w:fill="auto"/>
            <w:hideMark/>
          </w:tcPr>
          <w:p w14:paraId="51CAB9A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13,8</w:t>
            </w:r>
          </w:p>
        </w:tc>
        <w:tc>
          <w:tcPr>
            <w:tcW w:w="686" w:type="dxa"/>
            <w:shd w:val="clear" w:color="auto" w:fill="auto"/>
            <w:hideMark/>
          </w:tcPr>
          <w:p w14:paraId="6941642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77,1</w:t>
            </w:r>
          </w:p>
        </w:tc>
        <w:tc>
          <w:tcPr>
            <w:tcW w:w="621" w:type="dxa"/>
            <w:shd w:val="clear" w:color="auto" w:fill="auto"/>
            <w:hideMark/>
          </w:tcPr>
          <w:p w14:paraId="0CAD261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17,2</w:t>
            </w:r>
          </w:p>
        </w:tc>
        <w:tc>
          <w:tcPr>
            <w:tcW w:w="567" w:type="dxa"/>
            <w:shd w:val="clear" w:color="auto" w:fill="auto"/>
            <w:hideMark/>
          </w:tcPr>
          <w:p w14:paraId="699BBB23" w14:textId="4248208C" w:rsidR="00C40B0F" w:rsidRPr="00A80E97" w:rsidRDefault="00BA0EAC"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67" w:type="dxa"/>
            <w:shd w:val="clear" w:color="auto" w:fill="auto"/>
            <w:hideMark/>
          </w:tcPr>
          <w:p w14:paraId="16672C0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0F11854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2E32C21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6C4DE41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0335505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5530B739" w14:textId="77777777" w:rsidTr="00C40B0F">
        <w:trPr>
          <w:trHeight w:val="1680"/>
        </w:trPr>
        <w:tc>
          <w:tcPr>
            <w:tcW w:w="425" w:type="dxa"/>
            <w:shd w:val="clear" w:color="auto" w:fill="auto"/>
            <w:hideMark/>
          </w:tcPr>
          <w:p w14:paraId="4B4B701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2</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28177E64" w14:textId="74A2B7C8"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Сокращение общего числа семей, нуждающихся в улучшении жилищных условий, в сельской местности (нарастающим итогом</w:t>
            </w:r>
            <w:r w:rsidR="00BA0EAC">
              <w:rPr>
                <w:rFonts w:ascii="Times New Roman" w:eastAsia="Times New Roman" w:hAnsi="Times New Roman" w:cs="Times New Roman"/>
                <w:color w:val="000000"/>
                <w:sz w:val="16"/>
                <w:szCs w:val="16"/>
              </w:rPr>
              <w:t>. С 2020 года в качестве базы для расчетов принята численность нуждающихся в улучшении жилищных условий по состоянию на 1 января 2019 г.</w:t>
            </w:r>
            <w:r w:rsidRPr="00A80E97">
              <w:rPr>
                <w:rFonts w:ascii="Times New Roman" w:eastAsia="Times New Roman" w:hAnsi="Times New Roman" w:cs="Times New Roman"/>
                <w:color w:val="000000"/>
                <w:sz w:val="16"/>
                <w:szCs w:val="16"/>
              </w:rPr>
              <w:t>)</w:t>
            </w:r>
          </w:p>
          <w:p w14:paraId="285894FA"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6957FBB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процентов</w:t>
            </w:r>
          </w:p>
        </w:tc>
        <w:tc>
          <w:tcPr>
            <w:tcW w:w="1185" w:type="dxa"/>
            <w:shd w:val="clear" w:color="auto" w:fill="auto"/>
            <w:hideMark/>
          </w:tcPr>
          <w:p w14:paraId="6F60342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58BCCCF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5E10576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15,4</w:t>
            </w:r>
          </w:p>
        </w:tc>
        <w:tc>
          <w:tcPr>
            <w:tcW w:w="626" w:type="dxa"/>
            <w:shd w:val="clear" w:color="auto" w:fill="auto"/>
            <w:hideMark/>
          </w:tcPr>
          <w:p w14:paraId="33F505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2,6</w:t>
            </w:r>
          </w:p>
        </w:tc>
        <w:tc>
          <w:tcPr>
            <w:tcW w:w="648" w:type="dxa"/>
            <w:shd w:val="clear" w:color="auto" w:fill="auto"/>
            <w:hideMark/>
          </w:tcPr>
          <w:p w14:paraId="59EC299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2,9</w:t>
            </w:r>
          </w:p>
        </w:tc>
        <w:tc>
          <w:tcPr>
            <w:tcW w:w="658" w:type="dxa"/>
            <w:shd w:val="clear" w:color="auto" w:fill="auto"/>
            <w:hideMark/>
          </w:tcPr>
          <w:p w14:paraId="5405695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3,8</w:t>
            </w:r>
          </w:p>
        </w:tc>
        <w:tc>
          <w:tcPr>
            <w:tcW w:w="672" w:type="dxa"/>
            <w:shd w:val="clear" w:color="auto" w:fill="auto"/>
            <w:hideMark/>
          </w:tcPr>
          <w:p w14:paraId="6EA616E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3,9</w:t>
            </w:r>
          </w:p>
        </w:tc>
        <w:tc>
          <w:tcPr>
            <w:tcW w:w="672" w:type="dxa"/>
            <w:shd w:val="clear" w:color="auto" w:fill="auto"/>
            <w:hideMark/>
          </w:tcPr>
          <w:p w14:paraId="74C8700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4,9</w:t>
            </w:r>
          </w:p>
        </w:tc>
        <w:tc>
          <w:tcPr>
            <w:tcW w:w="728" w:type="dxa"/>
            <w:shd w:val="clear" w:color="auto" w:fill="auto"/>
            <w:hideMark/>
          </w:tcPr>
          <w:p w14:paraId="487EC90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5,5</w:t>
            </w:r>
          </w:p>
        </w:tc>
        <w:tc>
          <w:tcPr>
            <w:tcW w:w="644" w:type="dxa"/>
            <w:shd w:val="clear" w:color="auto" w:fill="auto"/>
            <w:hideMark/>
          </w:tcPr>
          <w:p w14:paraId="42F327E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w:t>
            </w:r>
          </w:p>
        </w:tc>
        <w:tc>
          <w:tcPr>
            <w:tcW w:w="714" w:type="dxa"/>
            <w:shd w:val="clear" w:color="auto" w:fill="auto"/>
            <w:hideMark/>
          </w:tcPr>
          <w:p w14:paraId="054F77C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w:t>
            </w:r>
          </w:p>
        </w:tc>
        <w:tc>
          <w:tcPr>
            <w:tcW w:w="685" w:type="dxa"/>
            <w:shd w:val="clear" w:color="auto" w:fill="auto"/>
            <w:hideMark/>
          </w:tcPr>
          <w:p w14:paraId="54B2EE7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6,3</w:t>
            </w:r>
          </w:p>
        </w:tc>
        <w:tc>
          <w:tcPr>
            <w:tcW w:w="686" w:type="dxa"/>
            <w:shd w:val="clear" w:color="auto" w:fill="auto"/>
            <w:hideMark/>
          </w:tcPr>
          <w:p w14:paraId="6F73885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8,4</w:t>
            </w:r>
          </w:p>
        </w:tc>
        <w:tc>
          <w:tcPr>
            <w:tcW w:w="621" w:type="dxa"/>
            <w:shd w:val="clear" w:color="auto" w:fill="auto"/>
          </w:tcPr>
          <w:p w14:paraId="3E42A9DB" w14:textId="77777777" w:rsidR="00C40B0F" w:rsidRPr="00A80E97" w:rsidRDefault="00C40B0F" w:rsidP="00EB1AF9">
            <w:pPr>
              <w:rPr>
                <w:rFonts w:ascii="Times New Roman" w:eastAsiaTheme="minorHAnsi" w:hAnsi="Times New Roman" w:cs="Times New Roman"/>
                <w:color w:val="FF0000"/>
                <w:sz w:val="16"/>
                <w:lang w:eastAsia="en-US"/>
              </w:rPr>
            </w:pPr>
            <w:r w:rsidRPr="00A80E97">
              <w:rPr>
                <w:rFonts w:ascii="Times New Roman" w:eastAsiaTheme="minorHAnsi" w:hAnsi="Times New Roman" w:cs="Times New Roman"/>
                <w:color w:val="FF0000"/>
                <w:sz w:val="16"/>
                <w:lang w:eastAsia="en-US"/>
              </w:rPr>
              <w:t>9,3</w:t>
            </w:r>
          </w:p>
        </w:tc>
        <w:tc>
          <w:tcPr>
            <w:tcW w:w="567" w:type="dxa"/>
            <w:shd w:val="clear" w:color="auto" w:fill="auto"/>
          </w:tcPr>
          <w:p w14:paraId="1E7B0336" w14:textId="187690AC"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1,7</w:t>
            </w:r>
          </w:p>
        </w:tc>
        <w:tc>
          <w:tcPr>
            <w:tcW w:w="567" w:type="dxa"/>
            <w:shd w:val="clear" w:color="auto" w:fill="auto"/>
          </w:tcPr>
          <w:p w14:paraId="7037017C" w14:textId="5C82C8C9"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3,6</w:t>
            </w:r>
          </w:p>
        </w:tc>
        <w:tc>
          <w:tcPr>
            <w:tcW w:w="606" w:type="dxa"/>
            <w:shd w:val="clear" w:color="auto" w:fill="auto"/>
          </w:tcPr>
          <w:p w14:paraId="0940EE35" w14:textId="46A29F0C"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5,5</w:t>
            </w:r>
          </w:p>
        </w:tc>
        <w:tc>
          <w:tcPr>
            <w:tcW w:w="572" w:type="dxa"/>
            <w:shd w:val="clear" w:color="auto" w:fill="auto"/>
          </w:tcPr>
          <w:p w14:paraId="1AFF19FC" w14:textId="4014529C"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7,5</w:t>
            </w:r>
          </w:p>
        </w:tc>
        <w:tc>
          <w:tcPr>
            <w:tcW w:w="709" w:type="dxa"/>
            <w:shd w:val="clear" w:color="auto" w:fill="auto"/>
          </w:tcPr>
          <w:p w14:paraId="47948AE6" w14:textId="531F6CE5"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9,8</w:t>
            </w:r>
          </w:p>
        </w:tc>
        <w:tc>
          <w:tcPr>
            <w:tcW w:w="605" w:type="dxa"/>
            <w:shd w:val="clear" w:color="auto" w:fill="auto"/>
          </w:tcPr>
          <w:p w14:paraId="28A175CB" w14:textId="07677F28" w:rsidR="00C40B0F" w:rsidRPr="00A80E97" w:rsidRDefault="00BA0EAC"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12,3</w:t>
            </w:r>
          </w:p>
        </w:tc>
      </w:tr>
      <w:tr w:rsidR="00C40B0F" w:rsidRPr="00A80E97" w14:paraId="5A8730AE" w14:textId="77777777" w:rsidTr="00C40B0F">
        <w:trPr>
          <w:trHeight w:val="1980"/>
        </w:trPr>
        <w:tc>
          <w:tcPr>
            <w:tcW w:w="425" w:type="dxa"/>
            <w:shd w:val="clear" w:color="auto" w:fill="auto"/>
            <w:hideMark/>
          </w:tcPr>
          <w:p w14:paraId="48F1F4A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05446B11"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Сокращение числа молодых семей и молодых специалистов, нуждающихся в улучшении жилищных условий, в сельской местности (нарастающим итогом)</w:t>
            </w:r>
          </w:p>
          <w:p w14:paraId="2CCC12F7"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2C00528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процентов</w:t>
            </w:r>
          </w:p>
        </w:tc>
        <w:tc>
          <w:tcPr>
            <w:tcW w:w="1185" w:type="dxa"/>
            <w:shd w:val="clear" w:color="auto" w:fill="auto"/>
            <w:hideMark/>
          </w:tcPr>
          <w:p w14:paraId="236A620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43406D3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19AB487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28,8</w:t>
            </w:r>
          </w:p>
        </w:tc>
        <w:tc>
          <w:tcPr>
            <w:tcW w:w="626" w:type="dxa"/>
            <w:shd w:val="clear" w:color="auto" w:fill="auto"/>
            <w:hideMark/>
          </w:tcPr>
          <w:p w14:paraId="5B08343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w:t>
            </w:r>
          </w:p>
        </w:tc>
        <w:tc>
          <w:tcPr>
            <w:tcW w:w="648" w:type="dxa"/>
            <w:shd w:val="clear" w:color="auto" w:fill="auto"/>
            <w:hideMark/>
          </w:tcPr>
          <w:p w14:paraId="64C79E7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4,6</w:t>
            </w:r>
          </w:p>
        </w:tc>
        <w:tc>
          <w:tcPr>
            <w:tcW w:w="658" w:type="dxa"/>
            <w:shd w:val="clear" w:color="auto" w:fill="auto"/>
            <w:hideMark/>
          </w:tcPr>
          <w:p w14:paraId="5916DA1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w:t>
            </w:r>
          </w:p>
        </w:tc>
        <w:tc>
          <w:tcPr>
            <w:tcW w:w="672" w:type="dxa"/>
            <w:shd w:val="clear" w:color="auto" w:fill="auto"/>
            <w:hideMark/>
          </w:tcPr>
          <w:p w14:paraId="5CB9EAF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6,7</w:t>
            </w:r>
          </w:p>
        </w:tc>
        <w:tc>
          <w:tcPr>
            <w:tcW w:w="672" w:type="dxa"/>
            <w:shd w:val="clear" w:color="auto" w:fill="auto"/>
            <w:hideMark/>
          </w:tcPr>
          <w:p w14:paraId="6378DA0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8,3</w:t>
            </w:r>
          </w:p>
        </w:tc>
        <w:tc>
          <w:tcPr>
            <w:tcW w:w="728" w:type="dxa"/>
            <w:shd w:val="clear" w:color="auto" w:fill="auto"/>
            <w:hideMark/>
          </w:tcPr>
          <w:p w14:paraId="2E52256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9,8</w:t>
            </w:r>
          </w:p>
        </w:tc>
        <w:tc>
          <w:tcPr>
            <w:tcW w:w="644" w:type="dxa"/>
            <w:shd w:val="clear" w:color="auto" w:fill="auto"/>
            <w:hideMark/>
          </w:tcPr>
          <w:p w14:paraId="2070A8F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9,9</w:t>
            </w:r>
          </w:p>
        </w:tc>
        <w:tc>
          <w:tcPr>
            <w:tcW w:w="714" w:type="dxa"/>
            <w:shd w:val="clear" w:color="auto" w:fill="auto"/>
            <w:hideMark/>
          </w:tcPr>
          <w:p w14:paraId="1D0FFF4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12,8</w:t>
            </w:r>
          </w:p>
        </w:tc>
        <w:tc>
          <w:tcPr>
            <w:tcW w:w="685" w:type="dxa"/>
            <w:shd w:val="clear" w:color="auto" w:fill="auto"/>
            <w:hideMark/>
          </w:tcPr>
          <w:p w14:paraId="09C1FD7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w:t>
            </w:r>
          </w:p>
        </w:tc>
        <w:tc>
          <w:tcPr>
            <w:tcW w:w="686" w:type="dxa"/>
            <w:shd w:val="clear" w:color="auto" w:fill="auto"/>
            <w:hideMark/>
          </w:tcPr>
          <w:p w14:paraId="7224DB6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15,5</w:t>
            </w:r>
          </w:p>
        </w:tc>
        <w:tc>
          <w:tcPr>
            <w:tcW w:w="621" w:type="dxa"/>
            <w:shd w:val="clear" w:color="auto" w:fill="auto"/>
          </w:tcPr>
          <w:p w14:paraId="0B01C1DB" w14:textId="77777777" w:rsidR="00C40B0F" w:rsidRPr="00A80E97" w:rsidRDefault="00C40B0F" w:rsidP="00EB1AF9">
            <w:pPr>
              <w:rPr>
                <w:rFonts w:ascii="Times New Roman" w:eastAsiaTheme="minorHAnsi" w:hAnsi="Times New Roman" w:cs="Times New Roman"/>
                <w:color w:val="FF0000"/>
                <w:sz w:val="16"/>
                <w:lang w:eastAsia="en-US"/>
              </w:rPr>
            </w:pPr>
            <w:r w:rsidRPr="00A80E97">
              <w:rPr>
                <w:rFonts w:ascii="Times New Roman" w:eastAsiaTheme="minorHAnsi" w:hAnsi="Times New Roman" w:cs="Times New Roman"/>
                <w:color w:val="FF0000"/>
                <w:sz w:val="16"/>
                <w:lang w:eastAsia="en-US"/>
              </w:rPr>
              <w:t>16,8</w:t>
            </w:r>
          </w:p>
        </w:tc>
        <w:tc>
          <w:tcPr>
            <w:tcW w:w="567" w:type="dxa"/>
            <w:shd w:val="clear" w:color="auto" w:fill="auto"/>
          </w:tcPr>
          <w:p w14:paraId="5D76B451"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c>
          <w:tcPr>
            <w:tcW w:w="567" w:type="dxa"/>
            <w:shd w:val="clear" w:color="auto" w:fill="auto"/>
            <w:hideMark/>
          </w:tcPr>
          <w:p w14:paraId="2DF06563"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c>
          <w:tcPr>
            <w:tcW w:w="606" w:type="dxa"/>
            <w:shd w:val="clear" w:color="auto" w:fill="auto"/>
            <w:hideMark/>
          </w:tcPr>
          <w:p w14:paraId="7A6E5842"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c>
          <w:tcPr>
            <w:tcW w:w="572" w:type="dxa"/>
            <w:shd w:val="clear" w:color="auto" w:fill="auto"/>
            <w:hideMark/>
          </w:tcPr>
          <w:p w14:paraId="763CDF3F"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c>
          <w:tcPr>
            <w:tcW w:w="709" w:type="dxa"/>
            <w:shd w:val="clear" w:color="auto" w:fill="auto"/>
            <w:hideMark/>
          </w:tcPr>
          <w:p w14:paraId="184D7D15"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c>
          <w:tcPr>
            <w:tcW w:w="605" w:type="dxa"/>
            <w:shd w:val="clear" w:color="auto" w:fill="auto"/>
            <w:hideMark/>
          </w:tcPr>
          <w:p w14:paraId="6FC45895" w14:textId="77777777" w:rsidR="00C40B0F" w:rsidRPr="00A80E97" w:rsidRDefault="00C40B0F" w:rsidP="00EB1AF9">
            <w:pPr>
              <w:rPr>
                <w:rFonts w:ascii="Times New Roman" w:eastAsiaTheme="minorHAnsi" w:hAnsi="Times New Roman" w:cs="Times New Roman"/>
                <w:color w:val="FF0000"/>
                <w:sz w:val="16"/>
                <w:lang w:eastAsia="en-US"/>
              </w:rPr>
            </w:pPr>
            <w:r>
              <w:rPr>
                <w:rFonts w:ascii="Times New Roman" w:eastAsiaTheme="minorHAnsi" w:hAnsi="Times New Roman" w:cs="Times New Roman"/>
                <w:color w:val="FF0000"/>
                <w:sz w:val="16"/>
                <w:lang w:eastAsia="en-US"/>
              </w:rPr>
              <w:t>-</w:t>
            </w:r>
          </w:p>
        </w:tc>
      </w:tr>
      <w:tr w:rsidR="00C40B0F" w:rsidRPr="00A80E97" w14:paraId="13B42FDE" w14:textId="77777777" w:rsidTr="00C40B0F">
        <w:trPr>
          <w:trHeight w:val="810"/>
        </w:trPr>
        <w:tc>
          <w:tcPr>
            <w:tcW w:w="425" w:type="dxa"/>
            <w:shd w:val="clear" w:color="auto" w:fill="auto"/>
            <w:hideMark/>
          </w:tcPr>
          <w:p w14:paraId="0F637A6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765C5AB2"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общеобразовательных организаций</w:t>
            </w:r>
          </w:p>
        </w:tc>
        <w:tc>
          <w:tcPr>
            <w:tcW w:w="942" w:type="dxa"/>
            <w:shd w:val="clear" w:color="auto" w:fill="auto"/>
            <w:hideMark/>
          </w:tcPr>
          <w:p w14:paraId="50105A3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мест</w:t>
            </w:r>
          </w:p>
        </w:tc>
        <w:tc>
          <w:tcPr>
            <w:tcW w:w="1185" w:type="dxa"/>
            <w:shd w:val="clear" w:color="auto" w:fill="auto"/>
            <w:hideMark/>
          </w:tcPr>
          <w:p w14:paraId="1E62046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315029D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w:t>
            </w:r>
          </w:p>
        </w:tc>
        <w:tc>
          <w:tcPr>
            <w:tcW w:w="760" w:type="dxa"/>
            <w:shd w:val="clear" w:color="auto" w:fill="auto"/>
            <w:hideMark/>
          </w:tcPr>
          <w:p w14:paraId="6B61834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8,94</w:t>
            </w:r>
          </w:p>
        </w:tc>
        <w:tc>
          <w:tcPr>
            <w:tcW w:w="626" w:type="dxa"/>
            <w:shd w:val="clear" w:color="auto" w:fill="auto"/>
            <w:hideMark/>
          </w:tcPr>
          <w:p w14:paraId="16F53B4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2,7</w:t>
            </w:r>
          </w:p>
        </w:tc>
        <w:tc>
          <w:tcPr>
            <w:tcW w:w="648" w:type="dxa"/>
            <w:shd w:val="clear" w:color="auto" w:fill="auto"/>
            <w:hideMark/>
          </w:tcPr>
          <w:p w14:paraId="58EF73D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4,63</w:t>
            </w:r>
          </w:p>
        </w:tc>
        <w:tc>
          <w:tcPr>
            <w:tcW w:w="658" w:type="dxa"/>
            <w:shd w:val="clear" w:color="auto" w:fill="auto"/>
            <w:hideMark/>
          </w:tcPr>
          <w:p w14:paraId="753C24F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1,14</w:t>
            </w:r>
          </w:p>
        </w:tc>
        <w:tc>
          <w:tcPr>
            <w:tcW w:w="672" w:type="dxa"/>
            <w:shd w:val="clear" w:color="auto" w:fill="auto"/>
            <w:hideMark/>
          </w:tcPr>
          <w:p w14:paraId="1F642A5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2,82</w:t>
            </w:r>
          </w:p>
        </w:tc>
        <w:tc>
          <w:tcPr>
            <w:tcW w:w="672" w:type="dxa"/>
            <w:shd w:val="clear" w:color="auto" w:fill="auto"/>
            <w:hideMark/>
          </w:tcPr>
          <w:p w14:paraId="60B863F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0,91</w:t>
            </w:r>
          </w:p>
        </w:tc>
        <w:tc>
          <w:tcPr>
            <w:tcW w:w="728" w:type="dxa"/>
            <w:shd w:val="clear" w:color="auto" w:fill="auto"/>
            <w:hideMark/>
          </w:tcPr>
          <w:p w14:paraId="1CE0660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1,98</w:t>
            </w:r>
          </w:p>
        </w:tc>
        <w:tc>
          <w:tcPr>
            <w:tcW w:w="644" w:type="dxa"/>
            <w:shd w:val="clear" w:color="auto" w:fill="auto"/>
            <w:hideMark/>
          </w:tcPr>
          <w:p w14:paraId="67B61BB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0,79</w:t>
            </w:r>
          </w:p>
        </w:tc>
        <w:tc>
          <w:tcPr>
            <w:tcW w:w="714" w:type="dxa"/>
            <w:shd w:val="clear" w:color="auto" w:fill="auto"/>
            <w:hideMark/>
          </w:tcPr>
          <w:p w14:paraId="50511B4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1,36</w:t>
            </w:r>
          </w:p>
        </w:tc>
        <w:tc>
          <w:tcPr>
            <w:tcW w:w="685" w:type="dxa"/>
            <w:shd w:val="clear" w:color="auto" w:fill="auto"/>
            <w:hideMark/>
          </w:tcPr>
          <w:p w14:paraId="52908C0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3,4</w:t>
            </w:r>
          </w:p>
        </w:tc>
        <w:tc>
          <w:tcPr>
            <w:tcW w:w="686" w:type="dxa"/>
            <w:shd w:val="clear" w:color="auto" w:fill="auto"/>
            <w:hideMark/>
          </w:tcPr>
          <w:p w14:paraId="0E58871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w:t>
            </w:r>
          </w:p>
        </w:tc>
        <w:tc>
          <w:tcPr>
            <w:tcW w:w="621" w:type="dxa"/>
            <w:shd w:val="clear" w:color="auto" w:fill="auto"/>
            <w:hideMark/>
          </w:tcPr>
          <w:p w14:paraId="7544419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5694564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13BFC7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3F4CB99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7D77FA8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7ED28A0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6E06BE0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18DE251C" w14:textId="77777777" w:rsidTr="00C40B0F">
        <w:trPr>
          <w:trHeight w:val="1860"/>
        </w:trPr>
        <w:tc>
          <w:tcPr>
            <w:tcW w:w="425" w:type="dxa"/>
            <w:shd w:val="clear" w:color="auto" w:fill="auto"/>
            <w:hideMark/>
          </w:tcPr>
          <w:p w14:paraId="029D02BC"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5</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5C7EAAC8"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Сокращение числа обучающихся в общеобразовательных организациях, находящихся в аварийном состоянии, в сельской местности (нарастающим итогом)</w:t>
            </w:r>
          </w:p>
          <w:p w14:paraId="026A9540"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4DEC738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процентов</w:t>
            </w:r>
          </w:p>
        </w:tc>
        <w:tc>
          <w:tcPr>
            <w:tcW w:w="1185" w:type="dxa"/>
            <w:shd w:val="clear" w:color="auto" w:fill="auto"/>
            <w:hideMark/>
          </w:tcPr>
          <w:p w14:paraId="031882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5E5E8F8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6CB5B39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7,8</w:t>
            </w:r>
          </w:p>
        </w:tc>
        <w:tc>
          <w:tcPr>
            <w:tcW w:w="626" w:type="dxa"/>
            <w:shd w:val="clear" w:color="auto" w:fill="auto"/>
            <w:hideMark/>
          </w:tcPr>
          <w:p w14:paraId="11B8A95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2,7</w:t>
            </w:r>
          </w:p>
        </w:tc>
        <w:tc>
          <w:tcPr>
            <w:tcW w:w="648" w:type="dxa"/>
            <w:shd w:val="clear" w:color="auto" w:fill="auto"/>
            <w:hideMark/>
          </w:tcPr>
          <w:p w14:paraId="74461D1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4,6</w:t>
            </w:r>
          </w:p>
        </w:tc>
        <w:tc>
          <w:tcPr>
            <w:tcW w:w="658" w:type="dxa"/>
            <w:shd w:val="clear" w:color="auto" w:fill="auto"/>
            <w:hideMark/>
          </w:tcPr>
          <w:p w14:paraId="40D6E00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2,9</w:t>
            </w:r>
          </w:p>
        </w:tc>
        <w:tc>
          <w:tcPr>
            <w:tcW w:w="672" w:type="dxa"/>
            <w:shd w:val="clear" w:color="auto" w:fill="auto"/>
            <w:hideMark/>
          </w:tcPr>
          <w:p w14:paraId="0E5E7E1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5,5</w:t>
            </w:r>
          </w:p>
        </w:tc>
        <w:tc>
          <w:tcPr>
            <w:tcW w:w="672" w:type="dxa"/>
            <w:shd w:val="clear" w:color="auto" w:fill="auto"/>
            <w:hideMark/>
          </w:tcPr>
          <w:p w14:paraId="5A17D5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w:t>
            </w:r>
          </w:p>
        </w:tc>
        <w:tc>
          <w:tcPr>
            <w:tcW w:w="728" w:type="dxa"/>
            <w:shd w:val="clear" w:color="auto" w:fill="auto"/>
            <w:hideMark/>
          </w:tcPr>
          <w:p w14:paraId="5F5DE2F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7,1</w:t>
            </w:r>
          </w:p>
        </w:tc>
        <w:tc>
          <w:tcPr>
            <w:tcW w:w="644" w:type="dxa"/>
            <w:shd w:val="clear" w:color="auto" w:fill="auto"/>
            <w:hideMark/>
          </w:tcPr>
          <w:p w14:paraId="2FD9770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7,2</w:t>
            </w:r>
          </w:p>
        </w:tc>
        <w:tc>
          <w:tcPr>
            <w:tcW w:w="714" w:type="dxa"/>
            <w:shd w:val="clear" w:color="auto" w:fill="auto"/>
            <w:hideMark/>
          </w:tcPr>
          <w:p w14:paraId="44B7F1B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7,6</w:t>
            </w:r>
          </w:p>
        </w:tc>
        <w:tc>
          <w:tcPr>
            <w:tcW w:w="685" w:type="dxa"/>
            <w:shd w:val="clear" w:color="auto" w:fill="auto"/>
            <w:hideMark/>
          </w:tcPr>
          <w:p w14:paraId="5FC1508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7,8</w:t>
            </w:r>
          </w:p>
        </w:tc>
        <w:tc>
          <w:tcPr>
            <w:tcW w:w="686" w:type="dxa"/>
            <w:shd w:val="clear" w:color="auto" w:fill="auto"/>
            <w:hideMark/>
          </w:tcPr>
          <w:p w14:paraId="163B0A5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7,6</w:t>
            </w:r>
          </w:p>
        </w:tc>
        <w:tc>
          <w:tcPr>
            <w:tcW w:w="621" w:type="dxa"/>
            <w:shd w:val="clear" w:color="auto" w:fill="auto"/>
          </w:tcPr>
          <w:p w14:paraId="7209318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65BEEF0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68E49C4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254D687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25ACF73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7795DBD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4B1FAA8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7616F12A" w14:textId="77777777" w:rsidTr="00C40B0F">
        <w:trPr>
          <w:trHeight w:val="1110"/>
        </w:trPr>
        <w:tc>
          <w:tcPr>
            <w:tcW w:w="425" w:type="dxa"/>
            <w:shd w:val="clear" w:color="auto" w:fill="auto"/>
            <w:hideMark/>
          </w:tcPr>
          <w:p w14:paraId="1D4266C2"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176CF42D"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фельдшерско-акушерских пунктов и (или) офисов врачей общей практики</w:t>
            </w:r>
          </w:p>
          <w:p w14:paraId="49E011B4"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3413F87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единиц</w:t>
            </w:r>
          </w:p>
        </w:tc>
        <w:tc>
          <w:tcPr>
            <w:tcW w:w="1185" w:type="dxa"/>
            <w:shd w:val="clear" w:color="auto" w:fill="auto"/>
            <w:hideMark/>
          </w:tcPr>
          <w:p w14:paraId="7D2EB68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041E459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175</w:t>
            </w:r>
          </w:p>
        </w:tc>
        <w:tc>
          <w:tcPr>
            <w:tcW w:w="760" w:type="dxa"/>
            <w:shd w:val="clear" w:color="auto" w:fill="auto"/>
            <w:hideMark/>
          </w:tcPr>
          <w:p w14:paraId="185FBFB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238</w:t>
            </w:r>
          </w:p>
        </w:tc>
        <w:tc>
          <w:tcPr>
            <w:tcW w:w="626" w:type="dxa"/>
            <w:shd w:val="clear" w:color="auto" w:fill="auto"/>
            <w:hideMark/>
          </w:tcPr>
          <w:p w14:paraId="2C4B9D5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105</w:t>
            </w:r>
          </w:p>
        </w:tc>
        <w:tc>
          <w:tcPr>
            <w:tcW w:w="648" w:type="dxa"/>
            <w:shd w:val="clear" w:color="auto" w:fill="auto"/>
            <w:hideMark/>
          </w:tcPr>
          <w:p w14:paraId="6BE0BB3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159</w:t>
            </w:r>
          </w:p>
        </w:tc>
        <w:tc>
          <w:tcPr>
            <w:tcW w:w="658" w:type="dxa"/>
            <w:shd w:val="clear" w:color="auto" w:fill="auto"/>
            <w:hideMark/>
          </w:tcPr>
          <w:p w14:paraId="277C3E2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44</w:t>
            </w:r>
          </w:p>
        </w:tc>
        <w:tc>
          <w:tcPr>
            <w:tcW w:w="672" w:type="dxa"/>
            <w:shd w:val="clear" w:color="auto" w:fill="auto"/>
            <w:hideMark/>
          </w:tcPr>
          <w:p w14:paraId="6468FEC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146</w:t>
            </w:r>
          </w:p>
        </w:tc>
        <w:tc>
          <w:tcPr>
            <w:tcW w:w="672" w:type="dxa"/>
            <w:shd w:val="clear" w:color="auto" w:fill="auto"/>
            <w:hideMark/>
          </w:tcPr>
          <w:p w14:paraId="2B02593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35</w:t>
            </w:r>
          </w:p>
        </w:tc>
        <w:tc>
          <w:tcPr>
            <w:tcW w:w="728" w:type="dxa"/>
            <w:shd w:val="clear" w:color="auto" w:fill="auto"/>
            <w:hideMark/>
          </w:tcPr>
          <w:p w14:paraId="1424FBF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129</w:t>
            </w:r>
          </w:p>
        </w:tc>
        <w:tc>
          <w:tcPr>
            <w:tcW w:w="644" w:type="dxa"/>
            <w:shd w:val="clear" w:color="auto" w:fill="auto"/>
            <w:hideMark/>
          </w:tcPr>
          <w:p w14:paraId="69E388B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30</w:t>
            </w:r>
          </w:p>
        </w:tc>
        <w:tc>
          <w:tcPr>
            <w:tcW w:w="714" w:type="dxa"/>
            <w:shd w:val="clear" w:color="auto" w:fill="auto"/>
            <w:hideMark/>
          </w:tcPr>
          <w:p w14:paraId="5901186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102</w:t>
            </w:r>
          </w:p>
        </w:tc>
        <w:tc>
          <w:tcPr>
            <w:tcW w:w="685" w:type="dxa"/>
            <w:shd w:val="clear" w:color="auto" w:fill="auto"/>
            <w:hideMark/>
          </w:tcPr>
          <w:p w14:paraId="1A129A5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24</w:t>
            </w:r>
          </w:p>
        </w:tc>
        <w:tc>
          <w:tcPr>
            <w:tcW w:w="686" w:type="dxa"/>
            <w:shd w:val="clear" w:color="auto" w:fill="auto"/>
            <w:hideMark/>
          </w:tcPr>
          <w:p w14:paraId="56B7AA6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78</w:t>
            </w:r>
          </w:p>
        </w:tc>
        <w:tc>
          <w:tcPr>
            <w:tcW w:w="621" w:type="dxa"/>
            <w:shd w:val="clear" w:color="auto" w:fill="auto"/>
          </w:tcPr>
          <w:p w14:paraId="5F12525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5CECE02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065FA27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1DE788F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567E433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44E6A7B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5FBD23E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5B78F627" w14:textId="77777777" w:rsidTr="00C40B0F">
        <w:trPr>
          <w:trHeight w:val="1650"/>
        </w:trPr>
        <w:tc>
          <w:tcPr>
            <w:tcW w:w="425" w:type="dxa"/>
            <w:shd w:val="clear" w:color="auto" w:fill="auto"/>
            <w:hideMark/>
          </w:tcPr>
          <w:p w14:paraId="692EC474"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42337B12"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Прирост сельского населения, обеспеченного фельдшерско-акушерскими пунктами (офисами врачей общей практики) (нарастающим итогом)</w:t>
            </w:r>
          </w:p>
          <w:p w14:paraId="4C052EB7"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7DDDFFC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человек</w:t>
            </w:r>
          </w:p>
        </w:tc>
        <w:tc>
          <w:tcPr>
            <w:tcW w:w="1185" w:type="dxa"/>
            <w:shd w:val="clear" w:color="auto" w:fill="auto"/>
            <w:hideMark/>
          </w:tcPr>
          <w:p w14:paraId="48A9E18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383D3A3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1FEFA28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922,2</w:t>
            </w:r>
          </w:p>
        </w:tc>
        <w:tc>
          <w:tcPr>
            <w:tcW w:w="626" w:type="dxa"/>
            <w:shd w:val="clear" w:color="auto" w:fill="auto"/>
            <w:hideMark/>
          </w:tcPr>
          <w:p w14:paraId="473AFE9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68,4</w:t>
            </w:r>
          </w:p>
        </w:tc>
        <w:tc>
          <w:tcPr>
            <w:tcW w:w="648" w:type="dxa"/>
            <w:shd w:val="clear" w:color="auto" w:fill="auto"/>
            <w:hideMark/>
          </w:tcPr>
          <w:p w14:paraId="3D46CA9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91,7</w:t>
            </w:r>
          </w:p>
        </w:tc>
        <w:tc>
          <w:tcPr>
            <w:tcW w:w="658" w:type="dxa"/>
            <w:shd w:val="clear" w:color="auto" w:fill="auto"/>
            <w:hideMark/>
          </w:tcPr>
          <w:p w14:paraId="5FD7D35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97</w:t>
            </w:r>
          </w:p>
        </w:tc>
        <w:tc>
          <w:tcPr>
            <w:tcW w:w="672" w:type="dxa"/>
            <w:shd w:val="clear" w:color="auto" w:fill="auto"/>
            <w:hideMark/>
          </w:tcPr>
          <w:p w14:paraId="75D4409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166,6</w:t>
            </w:r>
          </w:p>
        </w:tc>
        <w:tc>
          <w:tcPr>
            <w:tcW w:w="672" w:type="dxa"/>
            <w:shd w:val="clear" w:color="auto" w:fill="auto"/>
            <w:hideMark/>
          </w:tcPr>
          <w:p w14:paraId="6ABEEEB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189,4</w:t>
            </w:r>
          </w:p>
        </w:tc>
        <w:tc>
          <w:tcPr>
            <w:tcW w:w="728" w:type="dxa"/>
            <w:shd w:val="clear" w:color="auto" w:fill="auto"/>
            <w:hideMark/>
          </w:tcPr>
          <w:p w14:paraId="39D7F6A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256,4</w:t>
            </w:r>
          </w:p>
        </w:tc>
        <w:tc>
          <w:tcPr>
            <w:tcW w:w="644" w:type="dxa"/>
            <w:shd w:val="clear" w:color="auto" w:fill="auto"/>
            <w:hideMark/>
          </w:tcPr>
          <w:p w14:paraId="2D1E7CA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275,9</w:t>
            </w:r>
          </w:p>
        </w:tc>
        <w:tc>
          <w:tcPr>
            <w:tcW w:w="714" w:type="dxa"/>
            <w:shd w:val="clear" w:color="auto" w:fill="auto"/>
            <w:hideMark/>
          </w:tcPr>
          <w:p w14:paraId="059FC7B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347,3</w:t>
            </w:r>
          </w:p>
        </w:tc>
        <w:tc>
          <w:tcPr>
            <w:tcW w:w="685" w:type="dxa"/>
            <w:shd w:val="clear" w:color="auto" w:fill="auto"/>
            <w:hideMark/>
          </w:tcPr>
          <w:p w14:paraId="5DBC824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291,5</w:t>
            </w:r>
          </w:p>
        </w:tc>
        <w:tc>
          <w:tcPr>
            <w:tcW w:w="686" w:type="dxa"/>
            <w:shd w:val="clear" w:color="auto" w:fill="auto"/>
            <w:hideMark/>
          </w:tcPr>
          <w:p w14:paraId="23DFBC3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399,4</w:t>
            </w:r>
          </w:p>
        </w:tc>
        <w:tc>
          <w:tcPr>
            <w:tcW w:w="621" w:type="dxa"/>
            <w:shd w:val="clear" w:color="auto" w:fill="auto"/>
          </w:tcPr>
          <w:p w14:paraId="594511B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49C5F4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4A4D02F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0778655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30D3EA9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4CDB304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0FD78E4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0D6777B0" w14:textId="77777777" w:rsidTr="00C40B0F">
        <w:trPr>
          <w:trHeight w:val="960"/>
        </w:trPr>
        <w:tc>
          <w:tcPr>
            <w:tcW w:w="425" w:type="dxa"/>
            <w:shd w:val="clear" w:color="auto" w:fill="auto"/>
            <w:hideMark/>
          </w:tcPr>
          <w:p w14:paraId="4A882C4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65169DA4"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плоскостных спортивных сооружений</w:t>
            </w:r>
          </w:p>
        </w:tc>
        <w:tc>
          <w:tcPr>
            <w:tcW w:w="942" w:type="dxa"/>
            <w:shd w:val="clear" w:color="auto" w:fill="auto"/>
            <w:hideMark/>
          </w:tcPr>
          <w:p w14:paraId="2FAA893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кв. метров</w:t>
            </w:r>
          </w:p>
        </w:tc>
        <w:tc>
          <w:tcPr>
            <w:tcW w:w="1185" w:type="dxa"/>
            <w:shd w:val="clear" w:color="auto" w:fill="auto"/>
            <w:hideMark/>
          </w:tcPr>
          <w:p w14:paraId="3C5F381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2BF758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4B08C69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142,4</w:t>
            </w:r>
          </w:p>
        </w:tc>
        <w:tc>
          <w:tcPr>
            <w:tcW w:w="626" w:type="dxa"/>
            <w:shd w:val="clear" w:color="auto" w:fill="auto"/>
            <w:hideMark/>
          </w:tcPr>
          <w:p w14:paraId="2AB732A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63,7</w:t>
            </w:r>
          </w:p>
        </w:tc>
        <w:tc>
          <w:tcPr>
            <w:tcW w:w="648" w:type="dxa"/>
            <w:shd w:val="clear" w:color="auto" w:fill="auto"/>
            <w:hideMark/>
          </w:tcPr>
          <w:p w14:paraId="511FC39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155,7</w:t>
            </w:r>
          </w:p>
        </w:tc>
        <w:tc>
          <w:tcPr>
            <w:tcW w:w="658" w:type="dxa"/>
            <w:shd w:val="clear" w:color="auto" w:fill="auto"/>
            <w:hideMark/>
          </w:tcPr>
          <w:p w14:paraId="4A9EEF7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26,1</w:t>
            </w:r>
          </w:p>
        </w:tc>
        <w:tc>
          <w:tcPr>
            <w:tcW w:w="672" w:type="dxa"/>
            <w:shd w:val="clear" w:color="auto" w:fill="auto"/>
            <w:hideMark/>
          </w:tcPr>
          <w:p w14:paraId="4E5574E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98,07</w:t>
            </w:r>
          </w:p>
        </w:tc>
        <w:tc>
          <w:tcPr>
            <w:tcW w:w="672" w:type="dxa"/>
            <w:shd w:val="clear" w:color="auto" w:fill="auto"/>
            <w:hideMark/>
          </w:tcPr>
          <w:p w14:paraId="3F71D4F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20,5</w:t>
            </w:r>
          </w:p>
        </w:tc>
        <w:tc>
          <w:tcPr>
            <w:tcW w:w="728" w:type="dxa"/>
            <w:shd w:val="clear" w:color="auto" w:fill="auto"/>
            <w:hideMark/>
          </w:tcPr>
          <w:p w14:paraId="0D042A4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92,4</w:t>
            </w:r>
          </w:p>
        </w:tc>
        <w:tc>
          <w:tcPr>
            <w:tcW w:w="644" w:type="dxa"/>
            <w:shd w:val="clear" w:color="auto" w:fill="auto"/>
            <w:hideMark/>
          </w:tcPr>
          <w:p w14:paraId="73D5B24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18</w:t>
            </w:r>
          </w:p>
        </w:tc>
        <w:tc>
          <w:tcPr>
            <w:tcW w:w="714" w:type="dxa"/>
            <w:shd w:val="clear" w:color="auto" w:fill="auto"/>
            <w:hideMark/>
          </w:tcPr>
          <w:p w14:paraId="6824AC7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116,33</w:t>
            </w:r>
          </w:p>
        </w:tc>
        <w:tc>
          <w:tcPr>
            <w:tcW w:w="685" w:type="dxa"/>
            <w:shd w:val="clear" w:color="auto" w:fill="auto"/>
            <w:hideMark/>
          </w:tcPr>
          <w:p w14:paraId="61F8983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14,1</w:t>
            </w:r>
          </w:p>
        </w:tc>
        <w:tc>
          <w:tcPr>
            <w:tcW w:w="686" w:type="dxa"/>
            <w:shd w:val="clear" w:color="auto" w:fill="auto"/>
            <w:hideMark/>
          </w:tcPr>
          <w:p w14:paraId="18F420B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119,2</w:t>
            </w:r>
          </w:p>
        </w:tc>
        <w:tc>
          <w:tcPr>
            <w:tcW w:w="621" w:type="dxa"/>
            <w:shd w:val="clear" w:color="auto" w:fill="auto"/>
          </w:tcPr>
          <w:p w14:paraId="6896EE4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0141158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38E3CB2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15F5CC0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11A1B9B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045F1ED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502DF04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71C26F5C" w14:textId="77777777" w:rsidTr="00C40B0F">
        <w:trPr>
          <w:trHeight w:val="2055"/>
        </w:trPr>
        <w:tc>
          <w:tcPr>
            <w:tcW w:w="425" w:type="dxa"/>
            <w:shd w:val="clear" w:color="auto" w:fill="auto"/>
            <w:hideMark/>
          </w:tcPr>
          <w:p w14:paraId="55674EA3"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9</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7740A9CA"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Прирост сельского населения, обеспеченного плоскостными спортивными сооружениями (нарастающим итогом)</w:t>
            </w:r>
          </w:p>
        </w:tc>
        <w:tc>
          <w:tcPr>
            <w:tcW w:w="942" w:type="dxa"/>
            <w:shd w:val="clear" w:color="auto" w:fill="auto"/>
            <w:hideMark/>
          </w:tcPr>
          <w:p w14:paraId="06BE9DC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человек</w:t>
            </w:r>
          </w:p>
        </w:tc>
        <w:tc>
          <w:tcPr>
            <w:tcW w:w="1185" w:type="dxa"/>
            <w:shd w:val="clear" w:color="auto" w:fill="auto"/>
            <w:hideMark/>
          </w:tcPr>
          <w:p w14:paraId="59B784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705A7F5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5AD42DD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620,7</w:t>
            </w:r>
          </w:p>
        </w:tc>
        <w:tc>
          <w:tcPr>
            <w:tcW w:w="626" w:type="dxa"/>
            <w:shd w:val="clear" w:color="auto" w:fill="auto"/>
            <w:hideMark/>
          </w:tcPr>
          <w:p w14:paraId="18F0112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32,7</w:t>
            </w:r>
          </w:p>
        </w:tc>
        <w:tc>
          <w:tcPr>
            <w:tcW w:w="648" w:type="dxa"/>
            <w:shd w:val="clear" w:color="auto" w:fill="auto"/>
            <w:hideMark/>
          </w:tcPr>
          <w:p w14:paraId="4CCE38B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88,9</w:t>
            </w:r>
          </w:p>
        </w:tc>
        <w:tc>
          <w:tcPr>
            <w:tcW w:w="658" w:type="dxa"/>
            <w:shd w:val="clear" w:color="auto" w:fill="auto"/>
            <w:hideMark/>
          </w:tcPr>
          <w:p w14:paraId="1E63A06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46,1</w:t>
            </w:r>
          </w:p>
        </w:tc>
        <w:tc>
          <w:tcPr>
            <w:tcW w:w="672" w:type="dxa"/>
            <w:shd w:val="clear" w:color="auto" w:fill="auto"/>
            <w:hideMark/>
          </w:tcPr>
          <w:p w14:paraId="6F0C440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111</w:t>
            </w:r>
          </w:p>
        </w:tc>
        <w:tc>
          <w:tcPr>
            <w:tcW w:w="672" w:type="dxa"/>
            <w:shd w:val="clear" w:color="auto" w:fill="auto"/>
            <w:hideMark/>
          </w:tcPr>
          <w:p w14:paraId="449BF4B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121,5</w:t>
            </w:r>
          </w:p>
        </w:tc>
        <w:tc>
          <w:tcPr>
            <w:tcW w:w="728" w:type="dxa"/>
            <w:shd w:val="clear" w:color="auto" w:fill="auto"/>
            <w:hideMark/>
          </w:tcPr>
          <w:p w14:paraId="2E075D9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197,4</w:t>
            </w:r>
          </w:p>
        </w:tc>
        <w:tc>
          <w:tcPr>
            <w:tcW w:w="644" w:type="dxa"/>
            <w:shd w:val="clear" w:color="auto" w:fill="auto"/>
            <w:hideMark/>
          </w:tcPr>
          <w:p w14:paraId="6B9ED05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206,6</w:t>
            </w:r>
          </w:p>
        </w:tc>
        <w:tc>
          <w:tcPr>
            <w:tcW w:w="714" w:type="dxa"/>
            <w:shd w:val="clear" w:color="auto" w:fill="auto"/>
            <w:hideMark/>
          </w:tcPr>
          <w:p w14:paraId="46AB429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366,4</w:t>
            </w:r>
          </w:p>
        </w:tc>
        <w:tc>
          <w:tcPr>
            <w:tcW w:w="685" w:type="dxa"/>
            <w:shd w:val="clear" w:color="auto" w:fill="auto"/>
            <w:hideMark/>
          </w:tcPr>
          <w:p w14:paraId="3326827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213,8</w:t>
            </w:r>
          </w:p>
        </w:tc>
        <w:tc>
          <w:tcPr>
            <w:tcW w:w="686" w:type="dxa"/>
            <w:shd w:val="clear" w:color="auto" w:fill="auto"/>
            <w:hideMark/>
          </w:tcPr>
          <w:p w14:paraId="67688A8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487,9</w:t>
            </w:r>
          </w:p>
        </w:tc>
        <w:tc>
          <w:tcPr>
            <w:tcW w:w="621" w:type="dxa"/>
            <w:shd w:val="clear" w:color="auto" w:fill="auto"/>
          </w:tcPr>
          <w:p w14:paraId="3097B28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46A8386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3E87FDE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0224CC9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58C92A0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385EF7D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2E579A2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7AAD6BDF" w14:textId="77777777" w:rsidTr="00C40B0F">
        <w:trPr>
          <w:trHeight w:val="960"/>
        </w:trPr>
        <w:tc>
          <w:tcPr>
            <w:tcW w:w="425" w:type="dxa"/>
            <w:shd w:val="clear" w:color="auto" w:fill="auto"/>
            <w:hideMark/>
          </w:tcPr>
          <w:p w14:paraId="4B371368"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1AF067B5"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учреждений культурно-досугового типа</w:t>
            </w:r>
          </w:p>
        </w:tc>
        <w:tc>
          <w:tcPr>
            <w:tcW w:w="942" w:type="dxa"/>
            <w:shd w:val="clear" w:color="auto" w:fill="auto"/>
            <w:hideMark/>
          </w:tcPr>
          <w:p w14:paraId="13C745F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мест</w:t>
            </w:r>
          </w:p>
        </w:tc>
        <w:tc>
          <w:tcPr>
            <w:tcW w:w="1185" w:type="dxa"/>
            <w:shd w:val="clear" w:color="auto" w:fill="auto"/>
            <w:hideMark/>
          </w:tcPr>
          <w:p w14:paraId="5ED341C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Минкультуры России</w:t>
            </w:r>
          </w:p>
        </w:tc>
        <w:tc>
          <w:tcPr>
            <w:tcW w:w="957" w:type="dxa"/>
            <w:shd w:val="clear" w:color="auto" w:fill="auto"/>
            <w:hideMark/>
          </w:tcPr>
          <w:p w14:paraId="698F92E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4404CFA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1,41</w:t>
            </w:r>
          </w:p>
        </w:tc>
        <w:tc>
          <w:tcPr>
            <w:tcW w:w="626" w:type="dxa"/>
            <w:shd w:val="clear" w:color="auto" w:fill="auto"/>
            <w:hideMark/>
          </w:tcPr>
          <w:p w14:paraId="079E80E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48" w:type="dxa"/>
            <w:shd w:val="clear" w:color="auto" w:fill="auto"/>
            <w:hideMark/>
          </w:tcPr>
          <w:p w14:paraId="66C2D0F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58" w:type="dxa"/>
            <w:shd w:val="clear" w:color="auto" w:fill="auto"/>
            <w:hideMark/>
          </w:tcPr>
          <w:p w14:paraId="5AD85BE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394B105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0FBE24B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0,56</w:t>
            </w:r>
          </w:p>
        </w:tc>
        <w:tc>
          <w:tcPr>
            <w:tcW w:w="728" w:type="dxa"/>
            <w:shd w:val="clear" w:color="auto" w:fill="auto"/>
            <w:hideMark/>
          </w:tcPr>
          <w:p w14:paraId="0C93047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2,25</w:t>
            </w:r>
          </w:p>
        </w:tc>
        <w:tc>
          <w:tcPr>
            <w:tcW w:w="644" w:type="dxa"/>
            <w:shd w:val="clear" w:color="auto" w:fill="auto"/>
            <w:hideMark/>
          </w:tcPr>
          <w:p w14:paraId="7F1EA1A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0,49</w:t>
            </w:r>
          </w:p>
        </w:tc>
        <w:tc>
          <w:tcPr>
            <w:tcW w:w="714" w:type="dxa"/>
            <w:shd w:val="clear" w:color="auto" w:fill="auto"/>
            <w:hideMark/>
          </w:tcPr>
          <w:p w14:paraId="552CFA8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4,49</w:t>
            </w:r>
          </w:p>
        </w:tc>
        <w:tc>
          <w:tcPr>
            <w:tcW w:w="685" w:type="dxa"/>
            <w:shd w:val="clear" w:color="auto" w:fill="auto"/>
            <w:hideMark/>
          </w:tcPr>
          <w:p w14:paraId="399506E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0,36</w:t>
            </w:r>
          </w:p>
        </w:tc>
        <w:tc>
          <w:tcPr>
            <w:tcW w:w="686" w:type="dxa"/>
            <w:shd w:val="clear" w:color="auto" w:fill="auto"/>
            <w:hideMark/>
          </w:tcPr>
          <w:p w14:paraId="2536CCA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w:t>
            </w:r>
          </w:p>
        </w:tc>
        <w:tc>
          <w:tcPr>
            <w:tcW w:w="621" w:type="dxa"/>
            <w:shd w:val="clear" w:color="auto" w:fill="auto"/>
          </w:tcPr>
          <w:p w14:paraId="4255B20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6C9B99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285AA1A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37F750A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25DE65E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5FF8D23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67A6879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18EA929D" w14:textId="77777777" w:rsidTr="00C40B0F">
        <w:trPr>
          <w:trHeight w:val="1440"/>
        </w:trPr>
        <w:tc>
          <w:tcPr>
            <w:tcW w:w="425" w:type="dxa"/>
            <w:shd w:val="clear" w:color="auto" w:fill="auto"/>
            <w:hideMark/>
          </w:tcPr>
          <w:p w14:paraId="6A10420B"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0CC29FE7"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Прирост сельского населения, обеспеченного учреждениями культурно-досугового типа (нарастающим итогом)</w:t>
            </w:r>
          </w:p>
          <w:p w14:paraId="217D16B8"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56DD545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человек</w:t>
            </w:r>
          </w:p>
        </w:tc>
        <w:tc>
          <w:tcPr>
            <w:tcW w:w="1185" w:type="dxa"/>
            <w:shd w:val="clear" w:color="auto" w:fill="auto"/>
            <w:hideMark/>
          </w:tcPr>
          <w:p w14:paraId="03F9F3C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Минкультуры России</w:t>
            </w:r>
          </w:p>
        </w:tc>
        <w:tc>
          <w:tcPr>
            <w:tcW w:w="957" w:type="dxa"/>
            <w:shd w:val="clear" w:color="auto" w:fill="auto"/>
            <w:hideMark/>
          </w:tcPr>
          <w:p w14:paraId="270A3FD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4F40AC9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84</w:t>
            </w:r>
          </w:p>
        </w:tc>
        <w:tc>
          <w:tcPr>
            <w:tcW w:w="626" w:type="dxa"/>
            <w:shd w:val="clear" w:color="auto" w:fill="auto"/>
            <w:hideMark/>
          </w:tcPr>
          <w:p w14:paraId="7F2A1C9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48" w:type="dxa"/>
            <w:shd w:val="clear" w:color="auto" w:fill="auto"/>
            <w:hideMark/>
          </w:tcPr>
          <w:p w14:paraId="0D985AE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58" w:type="dxa"/>
            <w:shd w:val="clear" w:color="auto" w:fill="auto"/>
            <w:hideMark/>
          </w:tcPr>
          <w:p w14:paraId="28E3F54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4C46A3A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72" w:type="dxa"/>
            <w:shd w:val="clear" w:color="auto" w:fill="auto"/>
            <w:hideMark/>
          </w:tcPr>
          <w:p w14:paraId="4D0204B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25</w:t>
            </w:r>
          </w:p>
        </w:tc>
        <w:tc>
          <w:tcPr>
            <w:tcW w:w="728" w:type="dxa"/>
            <w:shd w:val="clear" w:color="auto" w:fill="auto"/>
            <w:hideMark/>
          </w:tcPr>
          <w:p w14:paraId="617C4E7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25</w:t>
            </w:r>
          </w:p>
        </w:tc>
        <w:tc>
          <w:tcPr>
            <w:tcW w:w="644" w:type="dxa"/>
            <w:shd w:val="clear" w:color="auto" w:fill="auto"/>
            <w:hideMark/>
          </w:tcPr>
          <w:p w14:paraId="78DA8DC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28,3</w:t>
            </w:r>
          </w:p>
        </w:tc>
        <w:tc>
          <w:tcPr>
            <w:tcW w:w="714" w:type="dxa"/>
            <w:shd w:val="clear" w:color="auto" w:fill="auto"/>
            <w:hideMark/>
          </w:tcPr>
          <w:p w14:paraId="737E231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97,8</w:t>
            </w:r>
          </w:p>
        </w:tc>
        <w:tc>
          <w:tcPr>
            <w:tcW w:w="685" w:type="dxa"/>
            <w:shd w:val="clear" w:color="auto" w:fill="auto"/>
            <w:hideMark/>
          </w:tcPr>
          <w:p w14:paraId="4915503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30,7</w:t>
            </w:r>
          </w:p>
        </w:tc>
        <w:tc>
          <w:tcPr>
            <w:tcW w:w="686" w:type="dxa"/>
            <w:shd w:val="clear" w:color="auto" w:fill="auto"/>
            <w:hideMark/>
          </w:tcPr>
          <w:p w14:paraId="51B361F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127,5</w:t>
            </w:r>
          </w:p>
        </w:tc>
        <w:tc>
          <w:tcPr>
            <w:tcW w:w="621" w:type="dxa"/>
            <w:shd w:val="clear" w:color="auto" w:fill="auto"/>
          </w:tcPr>
          <w:p w14:paraId="69C2109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tcPr>
          <w:p w14:paraId="5503D5E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67" w:type="dxa"/>
            <w:shd w:val="clear" w:color="auto" w:fill="auto"/>
            <w:hideMark/>
          </w:tcPr>
          <w:p w14:paraId="0F32300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6" w:type="dxa"/>
            <w:shd w:val="clear" w:color="auto" w:fill="auto"/>
            <w:hideMark/>
          </w:tcPr>
          <w:p w14:paraId="136A257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572" w:type="dxa"/>
            <w:shd w:val="clear" w:color="auto" w:fill="auto"/>
            <w:hideMark/>
          </w:tcPr>
          <w:p w14:paraId="6A2CD9D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09" w:type="dxa"/>
            <w:shd w:val="clear" w:color="auto" w:fill="auto"/>
            <w:hideMark/>
          </w:tcPr>
          <w:p w14:paraId="55AD039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05" w:type="dxa"/>
            <w:shd w:val="clear" w:color="auto" w:fill="auto"/>
            <w:hideMark/>
          </w:tcPr>
          <w:p w14:paraId="69706BF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r>
      <w:tr w:rsidR="00C40B0F" w:rsidRPr="00A80E97" w14:paraId="58733757" w14:textId="77777777" w:rsidTr="00C40B0F">
        <w:trPr>
          <w:trHeight w:val="720"/>
        </w:trPr>
        <w:tc>
          <w:tcPr>
            <w:tcW w:w="425" w:type="dxa"/>
            <w:shd w:val="clear" w:color="auto" w:fill="auto"/>
            <w:hideMark/>
          </w:tcPr>
          <w:p w14:paraId="7A07472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0440C2BD"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распределительных газовых сетей</w:t>
            </w:r>
          </w:p>
          <w:p w14:paraId="437B88FA"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7542C12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км</w:t>
            </w:r>
          </w:p>
        </w:tc>
        <w:tc>
          <w:tcPr>
            <w:tcW w:w="1185" w:type="dxa"/>
            <w:shd w:val="clear" w:color="auto" w:fill="auto"/>
            <w:hideMark/>
          </w:tcPr>
          <w:p w14:paraId="1CF7CE7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69B80C4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3,83</w:t>
            </w:r>
          </w:p>
        </w:tc>
        <w:tc>
          <w:tcPr>
            <w:tcW w:w="760" w:type="dxa"/>
            <w:shd w:val="clear" w:color="auto" w:fill="auto"/>
            <w:hideMark/>
          </w:tcPr>
          <w:p w14:paraId="54BC25A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w:t>
            </w:r>
          </w:p>
        </w:tc>
        <w:tc>
          <w:tcPr>
            <w:tcW w:w="626" w:type="dxa"/>
            <w:shd w:val="clear" w:color="auto" w:fill="auto"/>
            <w:hideMark/>
          </w:tcPr>
          <w:p w14:paraId="50FE8A4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3,3</w:t>
            </w:r>
          </w:p>
        </w:tc>
        <w:tc>
          <w:tcPr>
            <w:tcW w:w="648" w:type="dxa"/>
            <w:shd w:val="clear" w:color="auto" w:fill="auto"/>
            <w:hideMark/>
          </w:tcPr>
          <w:p w14:paraId="500ADE1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2,91</w:t>
            </w:r>
          </w:p>
        </w:tc>
        <w:tc>
          <w:tcPr>
            <w:tcW w:w="658" w:type="dxa"/>
            <w:shd w:val="clear" w:color="auto" w:fill="auto"/>
            <w:hideMark/>
          </w:tcPr>
          <w:p w14:paraId="4BF7099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1,17</w:t>
            </w:r>
          </w:p>
        </w:tc>
        <w:tc>
          <w:tcPr>
            <w:tcW w:w="672" w:type="dxa"/>
            <w:shd w:val="clear" w:color="auto" w:fill="auto"/>
            <w:hideMark/>
          </w:tcPr>
          <w:p w14:paraId="5F37117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1,84</w:t>
            </w:r>
          </w:p>
        </w:tc>
        <w:tc>
          <w:tcPr>
            <w:tcW w:w="672" w:type="dxa"/>
            <w:shd w:val="clear" w:color="auto" w:fill="auto"/>
            <w:hideMark/>
          </w:tcPr>
          <w:p w14:paraId="5EA6AE0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0,96</w:t>
            </w:r>
          </w:p>
        </w:tc>
        <w:tc>
          <w:tcPr>
            <w:tcW w:w="728" w:type="dxa"/>
            <w:shd w:val="clear" w:color="auto" w:fill="auto"/>
            <w:hideMark/>
          </w:tcPr>
          <w:p w14:paraId="3B6EC5D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1,58</w:t>
            </w:r>
          </w:p>
        </w:tc>
        <w:tc>
          <w:tcPr>
            <w:tcW w:w="644" w:type="dxa"/>
            <w:shd w:val="clear" w:color="auto" w:fill="auto"/>
            <w:hideMark/>
          </w:tcPr>
          <w:p w14:paraId="23A8A2A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0,74</w:t>
            </w:r>
          </w:p>
        </w:tc>
        <w:tc>
          <w:tcPr>
            <w:tcW w:w="714" w:type="dxa"/>
            <w:shd w:val="clear" w:color="auto" w:fill="auto"/>
            <w:hideMark/>
          </w:tcPr>
          <w:p w14:paraId="1774701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1,36</w:t>
            </w:r>
          </w:p>
        </w:tc>
        <w:tc>
          <w:tcPr>
            <w:tcW w:w="685" w:type="dxa"/>
            <w:shd w:val="clear" w:color="auto" w:fill="auto"/>
            <w:hideMark/>
          </w:tcPr>
          <w:p w14:paraId="68FD7F5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0,5</w:t>
            </w:r>
          </w:p>
        </w:tc>
        <w:tc>
          <w:tcPr>
            <w:tcW w:w="686" w:type="dxa"/>
            <w:shd w:val="clear" w:color="auto" w:fill="auto"/>
            <w:hideMark/>
          </w:tcPr>
          <w:p w14:paraId="600A398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0,99</w:t>
            </w:r>
          </w:p>
        </w:tc>
        <w:tc>
          <w:tcPr>
            <w:tcW w:w="621" w:type="dxa"/>
            <w:shd w:val="clear" w:color="auto" w:fill="auto"/>
          </w:tcPr>
          <w:p w14:paraId="034D56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0,67</w:t>
            </w:r>
          </w:p>
        </w:tc>
        <w:tc>
          <w:tcPr>
            <w:tcW w:w="567" w:type="dxa"/>
            <w:shd w:val="clear" w:color="auto" w:fill="auto"/>
          </w:tcPr>
          <w:p w14:paraId="49077B6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1,02</w:t>
            </w:r>
          </w:p>
        </w:tc>
        <w:tc>
          <w:tcPr>
            <w:tcW w:w="567" w:type="dxa"/>
            <w:shd w:val="clear" w:color="auto" w:fill="auto"/>
            <w:hideMark/>
          </w:tcPr>
          <w:p w14:paraId="3F16914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1,06</w:t>
            </w:r>
          </w:p>
        </w:tc>
        <w:tc>
          <w:tcPr>
            <w:tcW w:w="606" w:type="dxa"/>
            <w:shd w:val="clear" w:color="auto" w:fill="auto"/>
            <w:hideMark/>
          </w:tcPr>
          <w:p w14:paraId="5FCF9C9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3AB64FB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7F1D5F5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24E0A05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A80E97" w14:paraId="086DADFA" w14:textId="77777777" w:rsidTr="00C40B0F">
        <w:trPr>
          <w:trHeight w:val="900"/>
        </w:trPr>
        <w:tc>
          <w:tcPr>
            <w:tcW w:w="425" w:type="dxa"/>
            <w:shd w:val="clear" w:color="auto" w:fill="auto"/>
            <w:hideMark/>
          </w:tcPr>
          <w:p w14:paraId="571EDE5E"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5645AD37"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Уровень газификации жилых домов (квартир) сетевым газом в сельской местности</w:t>
            </w:r>
          </w:p>
          <w:p w14:paraId="4A12F47E"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543A539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процентов</w:t>
            </w:r>
          </w:p>
        </w:tc>
        <w:tc>
          <w:tcPr>
            <w:tcW w:w="1185" w:type="dxa"/>
            <w:shd w:val="clear" w:color="auto" w:fill="auto"/>
            <w:hideMark/>
          </w:tcPr>
          <w:p w14:paraId="5CA6F06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0B6159A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56,6</w:t>
            </w:r>
          </w:p>
        </w:tc>
        <w:tc>
          <w:tcPr>
            <w:tcW w:w="760" w:type="dxa"/>
            <w:shd w:val="clear" w:color="auto" w:fill="auto"/>
            <w:hideMark/>
          </w:tcPr>
          <w:p w14:paraId="30B8A13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60,7</w:t>
            </w:r>
          </w:p>
        </w:tc>
        <w:tc>
          <w:tcPr>
            <w:tcW w:w="626" w:type="dxa"/>
            <w:shd w:val="clear" w:color="auto" w:fill="auto"/>
            <w:hideMark/>
          </w:tcPr>
          <w:p w14:paraId="360DEDD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57,4</w:t>
            </w:r>
          </w:p>
        </w:tc>
        <w:tc>
          <w:tcPr>
            <w:tcW w:w="648" w:type="dxa"/>
            <w:shd w:val="clear" w:color="auto" w:fill="auto"/>
            <w:hideMark/>
          </w:tcPr>
          <w:p w14:paraId="4F69F45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57,8</w:t>
            </w:r>
          </w:p>
        </w:tc>
        <w:tc>
          <w:tcPr>
            <w:tcW w:w="658" w:type="dxa"/>
            <w:shd w:val="clear" w:color="auto" w:fill="auto"/>
            <w:hideMark/>
          </w:tcPr>
          <w:p w14:paraId="2ECED5D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57,7</w:t>
            </w:r>
          </w:p>
        </w:tc>
        <w:tc>
          <w:tcPr>
            <w:tcW w:w="672" w:type="dxa"/>
            <w:shd w:val="clear" w:color="auto" w:fill="auto"/>
            <w:hideMark/>
          </w:tcPr>
          <w:p w14:paraId="4FEF649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58,2</w:t>
            </w:r>
          </w:p>
        </w:tc>
        <w:tc>
          <w:tcPr>
            <w:tcW w:w="672" w:type="dxa"/>
            <w:shd w:val="clear" w:color="auto" w:fill="auto"/>
            <w:hideMark/>
          </w:tcPr>
          <w:p w14:paraId="2DF2BE8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58,4</w:t>
            </w:r>
          </w:p>
        </w:tc>
        <w:tc>
          <w:tcPr>
            <w:tcW w:w="728" w:type="dxa"/>
            <w:shd w:val="clear" w:color="auto" w:fill="auto"/>
            <w:hideMark/>
          </w:tcPr>
          <w:p w14:paraId="5483704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58,7</w:t>
            </w:r>
          </w:p>
        </w:tc>
        <w:tc>
          <w:tcPr>
            <w:tcW w:w="644" w:type="dxa"/>
            <w:shd w:val="clear" w:color="auto" w:fill="auto"/>
            <w:hideMark/>
          </w:tcPr>
          <w:p w14:paraId="5176E83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58,9</w:t>
            </w:r>
          </w:p>
        </w:tc>
        <w:tc>
          <w:tcPr>
            <w:tcW w:w="714" w:type="dxa"/>
            <w:shd w:val="clear" w:color="auto" w:fill="auto"/>
            <w:hideMark/>
          </w:tcPr>
          <w:p w14:paraId="59B8A9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59</w:t>
            </w:r>
          </w:p>
        </w:tc>
        <w:tc>
          <w:tcPr>
            <w:tcW w:w="685" w:type="dxa"/>
            <w:shd w:val="clear" w:color="auto" w:fill="auto"/>
            <w:hideMark/>
          </w:tcPr>
          <w:p w14:paraId="1C42F45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59,1</w:t>
            </w:r>
          </w:p>
        </w:tc>
        <w:tc>
          <w:tcPr>
            <w:tcW w:w="686" w:type="dxa"/>
            <w:shd w:val="clear" w:color="auto" w:fill="auto"/>
            <w:hideMark/>
          </w:tcPr>
          <w:p w14:paraId="4FA3940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60,3</w:t>
            </w:r>
          </w:p>
        </w:tc>
        <w:tc>
          <w:tcPr>
            <w:tcW w:w="621" w:type="dxa"/>
            <w:shd w:val="clear" w:color="auto" w:fill="auto"/>
          </w:tcPr>
          <w:p w14:paraId="5171B64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59,8</w:t>
            </w:r>
          </w:p>
        </w:tc>
        <w:tc>
          <w:tcPr>
            <w:tcW w:w="567" w:type="dxa"/>
            <w:shd w:val="clear" w:color="auto" w:fill="auto"/>
          </w:tcPr>
          <w:p w14:paraId="126A289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60,3</w:t>
            </w:r>
          </w:p>
        </w:tc>
        <w:tc>
          <w:tcPr>
            <w:tcW w:w="567" w:type="dxa"/>
            <w:shd w:val="clear" w:color="auto" w:fill="auto"/>
            <w:hideMark/>
          </w:tcPr>
          <w:p w14:paraId="0DA50E0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60,7</w:t>
            </w:r>
          </w:p>
        </w:tc>
        <w:tc>
          <w:tcPr>
            <w:tcW w:w="606" w:type="dxa"/>
            <w:shd w:val="clear" w:color="auto" w:fill="auto"/>
            <w:hideMark/>
          </w:tcPr>
          <w:p w14:paraId="10186AE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13C9EE8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44D02C8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0149D49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A80E97" w14:paraId="0B7BAF4E" w14:textId="77777777" w:rsidTr="00C40B0F">
        <w:trPr>
          <w:trHeight w:val="495"/>
        </w:trPr>
        <w:tc>
          <w:tcPr>
            <w:tcW w:w="425" w:type="dxa"/>
            <w:shd w:val="clear" w:color="auto" w:fill="auto"/>
            <w:hideMark/>
          </w:tcPr>
          <w:p w14:paraId="72B812BB"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1AB37D25"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действие локальных водопроводов</w:t>
            </w:r>
          </w:p>
        </w:tc>
        <w:tc>
          <w:tcPr>
            <w:tcW w:w="942" w:type="dxa"/>
            <w:shd w:val="clear" w:color="auto" w:fill="auto"/>
            <w:hideMark/>
          </w:tcPr>
          <w:p w14:paraId="72D4B13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км</w:t>
            </w:r>
          </w:p>
        </w:tc>
        <w:tc>
          <w:tcPr>
            <w:tcW w:w="1185" w:type="dxa"/>
            <w:shd w:val="clear" w:color="auto" w:fill="auto"/>
            <w:hideMark/>
          </w:tcPr>
          <w:p w14:paraId="649F240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48352DF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1,98</w:t>
            </w:r>
          </w:p>
        </w:tc>
        <w:tc>
          <w:tcPr>
            <w:tcW w:w="760" w:type="dxa"/>
            <w:shd w:val="clear" w:color="auto" w:fill="auto"/>
            <w:hideMark/>
          </w:tcPr>
          <w:p w14:paraId="3B31B41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6,72</w:t>
            </w:r>
          </w:p>
        </w:tc>
        <w:tc>
          <w:tcPr>
            <w:tcW w:w="626" w:type="dxa"/>
            <w:shd w:val="clear" w:color="auto" w:fill="auto"/>
            <w:hideMark/>
          </w:tcPr>
          <w:p w14:paraId="7CD6181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2,4</w:t>
            </w:r>
          </w:p>
        </w:tc>
        <w:tc>
          <w:tcPr>
            <w:tcW w:w="648" w:type="dxa"/>
            <w:shd w:val="clear" w:color="auto" w:fill="auto"/>
            <w:hideMark/>
          </w:tcPr>
          <w:p w14:paraId="3C67065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2,28</w:t>
            </w:r>
          </w:p>
        </w:tc>
        <w:tc>
          <w:tcPr>
            <w:tcW w:w="658" w:type="dxa"/>
            <w:shd w:val="clear" w:color="auto" w:fill="auto"/>
            <w:hideMark/>
          </w:tcPr>
          <w:p w14:paraId="576C201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0,74</w:t>
            </w:r>
          </w:p>
        </w:tc>
        <w:tc>
          <w:tcPr>
            <w:tcW w:w="672" w:type="dxa"/>
            <w:shd w:val="clear" w:color="auto" w:fill="auto"/>
            <w:hideMark/>
          </w:tcPr>
          <w:p w14:paraId="6A17C0F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1,24</w:t>
            </w:r>
          </w:p>
        </w:tc>
        <w:tc>
          <w:tcPr>
            <w:tcW w:w="672" w:type="dxa"/>
            <w:shd w:val="clear" w:color="auto" w:fill="auto"/>
            <w:hideMark/>
          </w:tcPr>
          <w:p w14:paraId="2C52767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0,55</w:t>
            </w:r>
          </w:p>
        </w:tc>
        <w:tc>
          <w:tcPr>
            <w:tcW w:w="728" w:type="dxa"/>
            <w:shd w:val="clear" w:color="auto" w:fill="auto"/>
            <w:hideMark/>
          </w:tcPr>
          <w:p w14:paraId="72973F3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1,13</w:t>
            </w:r>
          </w:p>
        </w:tc>
        <w:tc>
          <w:tcPr>
            <w:tcW w:w="644" w:type="dxa"/>
            <w:shd w:val="clear" w:color="auto" w:fill="auto"/>
            <w:hideMark/>
          </w:tcPr>
          <w:p w14:paraId="2F61239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0,48</w:t>
            </w:r>
          </w:p>
        </w:tc>
        <w:tc>
          <w:tcPr>
            <w:tcW w:w="714" w:type="dxa"/>
            <w:shd w:val="clear" w:color="auto" w:fill="auto"/>
            <w:hideMark/>
          </w:tcPr>
          <w:p w14:paraId="3C9ED5A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0,99</w:t>
            </w:r>
          </w:p>
        </w:tc>
        <w:tc>
          <w:tcPr>
            <w:tcW w:w="685" w:type="dxa"/>
            <w:shd w:val="clear" w:color="auto" w:fill="auto"/>
            <w:hideMark/>
          </w:tcPr>
          <w:p w14:paraId="34786A2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0,34</w:t>
            </w:r>
          </w:p>
        </w:tc>
        <w:tc>
          <w:tcPr>
            <w:tcW w:w="686" w:type="dxa"/>
            <w:shd w:val="clear" w:color="auto" w:fill="auto"/>
            <w:hideMark/>
          </w:tcPr>
          <w:p w14:paraId="0A8D09E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0,8</w:t>
            </w:r>
          </w:p>
        </w:tc>
        <w:tc>
          <w:tcPr>
            <w:tcW w:w="621" w:type="dxa"/>
            <w:shd w:val="clear" w:color="auto" w:fill="auto"/>
          </w:tcPr>
          <w:p w14:paraId="5FC18B1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0,56</w:t>
            </w:r>
          </w:p>
        </w:tc>
        <w:tc>
          <w:tcPr>
            <w:tcW w:w="567" w:type="dxa"/>
            <w:shd w:val="clear" w:color="auto" w:fill="auto"/>
          </w:tcPr>
          <w:p w14:paraId="1F0165E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0,81</w:t>
            </w:r>
          </w:p>
        </w:tc>
        <w:tc>
          <w:tcPr>
            <w:tcW w:w="567" w:type="dxa"/>
            <w:shd w:val="clear" w:color="auto" w:fill="auto"/>
            <w:hideMark/>
          </w:tcPr>
          <w:p w14:paraId="13AEBDB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0,84</w:t>
            </w:r>
          </w:p>
        </w:tc>
        <w:tc>
          <w:tcPr>
            <w:tcW w:w="606" w:type="dxa"/>
            <w:shd w:val="clear" w:color="auto" w:fill="auto"/>
            <w:hideMark/>
          </w:tcPr>
          <w:p w14:paraId="31AFC4F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3F23B17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575AE5A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552870C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A80E97" w14:paraId="64BA434C" w14:textId="77777777" w:rsidTr="00C40B0F">
        <w:trPr>
          <w:trHeight w:val="780"/>
        </w:trPr>
        <w:tc>
          <w:tcPr>
            <w:tcW w:w="425" w:type="dxa"/>
            <w:shd w:val="clear" w:color="auto" w:fill="auto"/>
            <w:hideMark/>
          </w:tcPr>
          <w:p w14:paraId="23010679"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79622034"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Уровень обеспеченности сельского населения питьевой водой</w:t>
            </w:r>
          </w:p>
          <w:p w14:paraId="447A5956" w14:textId="77777777" w:rsidR="00C40B0F" w:rsidRPr="00A80E97" w:rsidRDefault="00C40B0F" w:rsidP="00EB1AF9">
            <w:pPr>
              <w:spacing w:after="0" w:line="240" w:lineRule="auto"/>
              <w:rPr>
                <w:rFonts w:ascii="Times New Roman" w:eastAsia="Times New Roman" w:hAnsi="Times New Roman" w:cs="Times New Roman"/>
                <w:color w:val="000000"/>
                <w:sz w:val="10"/>
                <w:szCs w:val="16"/>
              </w:rPr>
            </w:pPr>
          </w:p>
        </w:tc>
        <w:tc>
          <w:tcPr>
            <w:tcW w:w="942" w:type="dxa"/>
            <w:shd w:val="clear" w:color="auto" w:fill="auto"/>
            <w:hideMark/>
          </w:tcPr>
          <w:p w14:paraId="24C2083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lastRenderedPageBreak/>
              <w:t>процентов</w:t>
            </w:r>
          </w:p>
        </w:tc>
        <w:tc>
          <w:tcPr>
            <w:tcW w:w="1185" w:type="dxa"/>
            <w:shd w:val="clear" w:color="auto" w:fill="auto"/>
            <w:hideMark/>
          </w:tcPr>
          <w:p w14:paraId="42C1125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03EAA6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60,1</w:t>
            </w:r>
          </w:p>
        </w:tc>
        <w:tc>
          <w:tcPr>
            <w:tcW w:w="760" w:type="dxa"/>
            <w:shd w:val="clear" w:color="auto" w:fill="auto"/>
            <w:hideMark/>
          </w:tcPr>
          <w:p w14:paraId="5C0DA33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w:t>
            </w:r>
          </w:p>
        </w:tc>
        <w:tc>
          <w:tcPr>
            <w:tcW w:w="626" w:type="dxa"/>
            <w:shd w:val="clear" w:color="auto" w:fill="auto"/>
            <w:hideMark/>
          </w:tcPr>
          <w:p w14:paraId="123C782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60,2</w:t>
            </w:r>
          </w:p>
        </w:tc>
        <w:tc>
          <w:tcPr>
            <w:tcW w:w="648" w:type="dxa"/>
            <w:shd w:val="clear" w:color="auto" w:fill="auto"/>
            <w:hideMark/>
          </w:tcPr>
          <w:p w14:paraId="34D99EC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61,1</w:t>
            </w:r>
          </w:p>
        </w:tc>
        <w:tc>
          <w:tcPr>
            <w:tcW w:w="658" w:type="dxa"/>
            <w:shd w:val="clear" w:color="auto" w:fill="auto"/>
            <w:hideMark/>
          </w:tcPr>
          <w:p w14:paraId="1BADC7E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60,4</w:t>
            </w:r>
          </w:p>
        </w:tc>
        <w:tc>
          <w:tcPr>
            <w:tcW w:w="672" w:type="dxa"/>
            <w:shd w:val="clear" w:color="auto" w:fill="auto"/>
            <w:hideMark/>
          </w:tcPr>
          <w:p w14:paraId="74DAFA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62,7</w:t>
            </w:r>
          </w:p>
        </w:tc>
        <w:tc>
          <w:tcPr>
            <w:tcW w:w="672" w:type="dxa"/>
            <w:shd w:val="clear" w:color="auto" w:fill="auto"/>
            <w:hideMark/>
          </w:tcPr>
          <w:p w14:paraId="0FC05E5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w:t>
            </w:r>
          </w:p>
        </w:tc>
        <w:tc>
          <w:tcPr>
            <w:tcW w:w="728" w:type="dxa"/>
            <w:shd w:val="clear" w:color="auto" w:fill="auto"/>
            <w:hideMark/>
          </w:tcPr>
          <w:p w14:paraId="61EF324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64,1</w:t>
            </w:r>
          </w:p>
        </w:tc>
        <w:tc>
          <w:tcPr>
            <w:tcW w:w="644" w:type="dxa"/>
            <w:shd w:val="clear" w:color="auto" w:fill="auto"/>
            <w:hideMark/>
          </w:tcPr>
          <w:p w14:paraId="30679F8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64,3</w:t>
            </w:r>
          </w:p>
        </w:tc>
        <w:tc>
          <w:tcPr>
            <w:tcW w:w="714" w:type="dxa"/>
            <w:shd w:val="clear" w:color="auto" w:fill="auto"/>
            <w:hideMark/>
          </w:tcPr>
          <w:p w14:paraId="125F2B6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64,8</w:t>
            </w:r>
          </w:p>
        </w:tc>
        <w:tc>
          <w:tcPr>
            <w:tcW w:w="685" w:type="dxa"/>
            <w:shd w:val="clear" w:color="auto" w:fill="auto"/>
            <w:hideMark/>
          </w:tcPr>
          <w:p w14:paraId="6810B47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64,5</w:t>
            </w:r>
          </w:p>
        </w:tc>
        <w:tc>
          <w:tcPr>
            <w:tcW w:w="686" w:type="dxa"/>
            <w:shd w:val="clear" w:color="auto" w:fill="auto"/>
            <w:hideMark/>
          </w:tcPr>
          <w:p w14:paraId="63E8B70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66,4</w:t>
            </w:r>
          </w:p>
        </w:tc>
        <w:tc>
          <w:tcPr>
            <w:tcW w:w="621" w:type="dxa"/>
            <w:shd w:val="clear" w:color="auto" w:fill="auto"/>
          </w:tcPr>
          <w:p w14:paraId="71C1D03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65,2</w:t>
            </w:r>
          </w:p>
        </w:tc>
        <w:tc>
          <w:tcPr>
            <w:tcW w:w="567" w:type="dxa"/>
            <w:shd w:val="clear" w:color="auto" w:fill="auto"/>
          </w:tcPr>
          <w:p w14:paraId="335ED8C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65,7</w:t>
            </w:r>
          </w:p>
        </w:tc>
        <w:tc>
          <w:tcPr>
            <w:tcW w:w="567" w:type="dxa"/>
            <w:shd w:val="clear" w:color="auto" w:fill="auto"/>
            <w:hideMark/>
          </w:tcPr>
          <w:p w14:paraId="58AF26A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66</w:t>
            </w:r>
          </w:p>
        </w:tc>
        <w:tc>
          <w:tcPr>
            <w:tcW w:w="606" w:type="dxa"/>
            <w:shd w:val="clear" w:color="auto" w:fill="auto"/>
            <w:hideMark/>
          </w:tcPr>
          <w:p w14:paraId="526BB9A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09BD15D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35FC272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2577170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0B0F" w:rsidRPr="00A80E97" w14:paraId="5441AC29" w14:textId="77777777" w:rsidTr="00C40B0F">
        <w:trPr>
          <w:trHeight w:val="3600"/>
        </w:trPr>
        <w:tc>
          <w:tcPr>
            <w:tcW w:w="425" w:type="dxa"/>
            <w:shd w:val="clear" w:color="auto" w:fill="auto"/>
            <w:hideMark/>
          </w:tcPr>
          <w:p w14:paraId="58B4B4D1"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16</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27899995"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942" w:type="dxa"/>
            <w:shd w:val="clear" w:color="auto" w:fill="auto"/>
            <w:hideMark/>
          </w:tcPr>
          <w:p w14:paraId="64D5B2E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км</w:t>
            </w:r>
          </w:p>
        </w:tc>
        <w:tc>
          <w:tcPr>
            <w:tcW w:w="1185" w:type="dxa"/>
            <w:shd w:val="clear" w:color="auto" w:fill="auto"/>
            <w:hideMark/>
          </w:tcPr>
          <w:p w14:paraId="753E517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proofErr w:type="spellStart"/>
            <w:r w:rsidRPr="00A80E97">
              <w:rPr>
                <w:rFonts w:ascii="Times New Roman" w:eastAsia="Times New Roman" w:hAnsi="Times New Roman" w:cs="Times New Roman"/>
                <w:color w:val="000000"/>
                <w:sz w:val="16"/>
                <w:szCs w:val="16"/>
              </w:rPr>
              <w:t>Росавтодор</w:t>
            </w:r>
            <w:proofErr w:type="spellEnd"/>
          </w:p>
        </w:tc>
        <w:tc>
          <w:tcPr>
            <w:tcW w:w="957" w:type="dxa"/>
            <w:shd w:val="clear" w:color="auto" w:fill="auto"/>
            <w:hideMark/>
          </w:tcPr>
          <w:p w14:paraId="72C734F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5F48BF2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5,21</w:t>
            </w:r>
          </w:p>
        </w:tc>
        <w:tc>
          <w:tcPr>
            <w:tcW w:w="626" w:type="dxa"/>
            <w:shd w:val="clear" w:color="auto" w:fill="auto"/>
            <w:hideMark/>
          </w:tcPr>
          <w:p w14:paraId="04D91A2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48" w:type="dxa"/>
            <w:shd w:val="clear" w:color="auto" w:fill="auto"/>
            <w:hideMark/>
          </w:tcPr>
          <w:p w14:paraId="17CCF06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658" w:type="dxa"/>
            <w:shd w:val="clear" w:color="auto" w:fill="auto"/>
            <w:hideMark/>
          </w:tcPr>
          <w:p w14:paraId="2C2EAB8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0,48</w:t>
            </w:r>
          </w:p>
        </w:tc>
        <w:tc>
          <w:tcPr>
            <w:tcW w:w="672" w:type="dxa"/>
            <w:shd w:val="clear" w:color="auto" w:fill="auto"/>
            <w:hideMark/>
          </w:tcPr>
          <w:p w14:paraId="15764DC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0,38</w:t>
            </w:r>
          </w:p>
        </w:tc>
        <w:tc>
          <w:tcPr>
            <w:tcW w:w="672" w:type="dxa"/>
            <w:shd w:val="clear" w:color="auto" w:fill="auto"/>
            <w:hideMark/>
          </w:tcPr>
          <w:p w14:paraId="7692A3E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0,41</w:t>
            </w:r>
          </w:p>
        </w:tc>
        <w:tc>
          <w:tcPr>
            <w:tcW w:w="728" w:type="dxa"/>
            <w:shd w:val="clear" w:color="auto" w:fill="auto"/>
            <w:hideMark/>
          </w:tcPr>
          <w:p w14:paraId="72A7DD1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0,42</w:t>
            </w:r>
          </w:p>
        </w:tc>
        <w:tc>
          <w:tcPr>
            <w:tcW w:w="644" w:type="dxa"/>
            <w:shd w:val="clear" w:color="auto" w:fill="auto"/>
            <w:hideMark/>
          </w:tcPr>
          <w:p w14:paraId="2CD9B07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0,64</w:t>
            </w:r>
          </w:p>
        </w:tc>
        <w:tc>
          <w:tcPr>
            <w:tcW w:w="714" w:type="dxa"/>
            <w:shd w:val="clear" w:color="auto" w:fill="auto"/>
            <w:hideMark/>
          </w:tcPr>
          <w:p w14:paraId="3653C1D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0,69 </w:t>
            </w:r>
          </w:p>
        </w:tc>
        <w:tc>
          <w:tcPr>
            <w:tcW w:w="685" w:type="dxa"/>
            <w:shd w:val="clear" w:color="auto" w:fill="auto"/>
            <w:hideMark/>
          </w:tcPr>
          <w:p w14:paraId="46400B3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0,67</w:t>
            </w:r>
          </w:p>
        </w:tc>
        <w:tc>
          <w:tcPr>
            <w:tcW w:w="686" w:type="dxa"/>
            <w:shd w:val="clear" w:color="auto" w:fill="auto"/>
            <w:hideMark/>
          </w:tcPr>
          <w:p w14:paraId="21FAA94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0,86</w:t>
            </w:r>
          </w:p>
        </w:tc>
        <w:tc>
          <w:tcPr>
            <w:tcW w:w="621" w:type="dxa"/>
            <w:shd w:val="clear" w:color="auto" w:fill="auto"/>
          </w:tcPr>
          <w:p w14:paraId="283CC50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0,43</w:t>
            </w:r>
          </w:p>
        </w:tc>
        <w:tc>
          <w:tcPr>
            <w:tcW w:w="567" w:type="dxa"/>
            <w:shd w:val="clear" w:color="auto" w:fill="auto"/>
          </w:tcPr>
          <w:p w14:paraId="3E5FC59C"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c>
          <w:tcPr>
            <w:tcW w:w="567" w:type="dxa"/>
            <w:shd w:val="clear" w:color="auto" w:fill="auto"/>
            <w:hideMark/>
          </w:tcPr>
          <w:p w14:paraId="7B2CB541"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c>
          <w:tcPr>
            <w:tcW w:w="606" w:type="dxa"/>
            <w:shd w:val="clear" w:color="auto" w:fill="auto"/>
            <w:hideMark/>
          </w:tcPr>
          <w:p w14:paraId="7D3278AB"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c>
          <w:tcPr>
            <w:tcW w:w="572" w:type="dxa"/>
            <w:shd w:val="clear" w:color="auto" w:fill="auto"/>
            <w:hideMark/>
          </w:tcPr>
          <w:p w14:paraId="144C3448"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c>
          <w:tcPr>
            <w:tcW w:w="709" w:type="dxa"/>
            <w:shd w:val="clear" w:color="auto" w:fill="auto"/>
            <w:hideMark/>
          </w:tcPr>
          <w:p w14:paraId="4A7E60E2"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c>
          <w:tcPr>
            <w:tcW w:w="605" w:type="dxa"/>
            <w:shd w:val="clear" w:color="auto" w:fill="auto"/>
            <w:hideMark/>
          </w:tcPr>
          <w:p w14:paraId="6D5796D0"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0,43</w:t>
            </w:r>
          </w:p>
        </w:tc>
      </w:tr>
      <w:tr w:rsidR="00C40B0F" w:rsidRPr="00A80E97" w14:paraId="60861330" w14:textId="77777777" w:rsidTr="00C40B0F">
        <w:trPr>
          <w:trHeight w:val="1755"/>
        </w:trPr>
        <w:tc>
          <w:tcPr>
            <w:tcW w:w="425" w:type="dxa"/>
            <w:shd w:val="clear" w:color="auto" w:fill="auto"/>
            <w:hideMark/>
          </w:tcPr>
          <w:p w14:paraId="767691CF"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3DC4A823"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942" w:type="dxa"/>
            <w:shd w:val="clear" w:color="auto" w:fill="auto"/>
            <w:hideMark/>
          </w:tcPr>
          <w:p w14:paraId="3C731CF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единиц</w:t>
            </w:r>
          </w:p>
        </w:tc>
        <w:tc>
          <w:tcPr>
            <w:tcW w:w="1185" w:type="dxa"/>
            <w:shd w:val="clear" w:color="auto" w:fill="auto"/>
            <w:hideMark/>
          </w:tcPr>
          <w:p w14:paraId="272ABF7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2E00179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25</w:t>
            </w:r>
          </w:p>
        </w:tc>
        <w:tc>
          <w:tcPr>
            <w:tcW w:w="760" w:type="dxa"/>
            <w:shd w:val="clear" w:color="auto" w:fill="auto"/>
            <w:hideMark/>
          </w:tcPr>
          <w:p w14:paraId="5496C4A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w:t>
            </w:r>
          </w:p>
        </w:tc>
        <w:tc>
          <w:tcPr>
            <w:tcW w:w="626" w:type="dxa"/>
            <w:shd w:val="clear" w:color="auto" w:fill="auto"/>
            <w:hideMark/>
          </w:tcPr>
          <w:p w14:paraId="3702A2E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10</w:t>
            </w:r>
          </w:p>
        </w:tc>
        <w:tc>
          <w:tcPr>
            <w:tcW w:w="648" w:type="dxa"/>
            <w:shd w:val="clear" w:color="auto" w:fill="auto"/>
            <w:hideMark/>
          </w:tcPr>
          <w:p w14:paraId="7B30D4F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w:t>
            </w:r>
          </w:p>
        </w:tc>
        <w:tc>
          <w:tcPr>
            <w:tcW w:w="658" w:type="dxa"/>
            <w:shd w:val="clear" w:color="auto" w:fill="auto"/>
            <w:hideMark/>
          </w:tcPr>
          <w:p w14:paraId="1B668EB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11</w:t>
            </w:r>
          </w:p>
        </w:tc>
        <w:tc>
          <w:tcPr>
            <w:tcW w:w="672" w:type="dxa"/>
            <w:shd w:val="clear" w:color="auto" w:fill="auto"/>
            <w:hideMark/>
          </w:tcPr>
          <w:p w14:paraId="487D3ED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w:t>
            </w:r>
          </w:p>
        </w:tc>
        <w:tc>
          <w:tcPr>
            <w:tcW w:w="672" w:type="dxa"/>
            <w:shd w:val="clear" w:color="auto" w:fill="auto"/>
            <w:hideMark/>
          </w:tcPr>
          <w:p w14:paraId="07DFD74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w:t>
            </w:r>
          </w:p>
        </w:tc>
        <w:tc>
          <w:tcPr>
            <w:tcW w:w="728" w:type="dxa"/>
            <w:shd w:val="clear" w:color="auto" w:fill="auto"/>
            <w:hideMark/>
          </w:tcPr>
          <w:p w14:paraId="31539D1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18</w:t>
            </w:r>
          </w:p>
        </w:tc>
        <w:tc>
          <w:tcPr>
            <w:tcW w:w="644" w:type="dxa"/>
            <w:shd w:val="clear" w:color="auto" w:fill="auto"/>
            <w:hideMark/>
          </w:tcPr>
          <w:p w14:paraId="6FBE0EF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w:t>
            </w:r>
          </w:p>
        </w:tc>
        <w:tc>
          <w:tcPr>
            <w:tcW w:w="714" w:type="dxa"/>
            <w:shd w:val="clear" w:color="auto" w:fill="auto"/>
            <w:hideMark/>
          </w:tcPr>
          <w:p w14:paraId="6951CA0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18</w:t>
            </w:r>
          </w:p>
        </w:tc>
        <w:tc>
          <w:tcPr>
            <w:tcW w:w="685" w:type="dxa"/>
            <w:shd w:val="clear" w:color="auto" w:fill="auto"/>
            <w:hideMark/>
          </w:tcPr>
          <w:p w14:paraId="01BFC7A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w:t>
            </w:r>
          </w:p>
        </w:tc>
        <w:tc>
          <w:tcPr>
            <w:tcW w:w="686" w:type="dxa"/>
            <w:shd w:val="clear" w:color="auto" w:fill="auto"/>
            <w:hideMark/>
          </w:tcPr>
          <w:p w14:paraId="355B477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14</w:t>
            </w:r>
          </w:p>
        </w:tc>
        <w:tc>
          <w:tcPr>
            <w:tcW w:w="621" w:type="dxa"/>
            <w:shd w:val="clear" w:color="auto" w:fill="auto"/>
          </w:tcPr>
          <w:p w14:paraId="09D11BA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w:t>
            </w:r>
          </w:p>
        </w:tc>
        <w:tc>
          <w:tcPr>
            <w:tcW w:w="567" w:type="dxa"/>
            <w:shd w:val="clear" w:color="auto" w:fill="auto"/>
          </w:tcPr>
          <w:p w14:paraId="361F102A"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13</w:t>
            </w:r>
          </w:p>
        </w:tc>
        <w:tc>
          <w:tcPr>
            <w:tcW w:w="567" w:type="dxa"/>
            <w:shd w:val="clear" w:color="auto" w:fill="auto"/>
            <w:hideMark/>
          </w:tcPr>
          <w:p w14:paraId="60BBF911"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13</w:t>
            </w:r>
          </w:p>
        </w:tc>
        <w:tc>
          <w:tcPr>
            <w:tcW w:w="606" w:type="dxa"/>
            <w:shd w:val="clear" w:color="auto" w:fill="auto"/>
            <w:hideMark/>
          </w:tcPr>
          <w:p w14:paraId="264EEAE7"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572" w:type="dxa"/>
            <w:shd w:val="clear" w:color="auto" w:fill="auto"/>
            <w:hideMark/>
          </w:tcPr>
          <w:p w14:paraId="3C965EB5"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709" w:type="dxa"/>
            <w:shd w:val="clear" w:color="auto" w:fill="auto"/>
            <w:hideMark/>
          </w:tcPr>
          <w:p w14:paraId="6FBC27D5"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605" w:type="dxa"/>
            <w:shd w:val="clear" w:color="auto" w:fill="auto"/>
            <w:hideMark/>
          </w:tcPr>
          <w:p w14:paraId="20510DAB"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r>
      <w:tr w:rsidR="00C40B0F" w:rsidRPr="00A80E97" w14:paraId="647DCC23" w14:textId="77777777" w:rsidTr="00C40B0F">
        <w:trPr>
          <w:trHeight w:val="1920"/>
        </w:trPr>
        <w:tc>
          <w:tcPr>
            <w:tcW w:w="425" w:type="dxa"/>
            <w:shd w:val="clear" w:color="auto" w:fill="auto"/>
            <w:hideMark/>
          </w:tcPr>
          <w:p w14:paraId="129B0FE0"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18</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61BCCC61"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xml:space="preserve">Количество реализованных местных инициатив граждан, проживающих в сельской местности, получивших </w:t>
            </w:r>
            <w:proofErr w:type="spellStart"/>
            <w:r w:rsidRPr="00A80E97">
              <w:rPr>
                <w:rFonts w:ascii="Times New Roman" w:eastAsia="Times New Roman" w:hAnsi="Times New Roman" w:cs="Times New Roman"/>
                <w:color w:val="000000"/>
                <w:sz w:val="16"/>
                <w:szCs w:val="16"/>
              </w:rPr>
              <w:t>грантовую</w:t>
            </w:r>
            <w:proofErr w:type="spellEnd"/>
            <w:r w:rsidRPr="00A80E97">
              <w:rPr>
                <w:rFonts w:ascii="Times New Roman" w:eastAsia="Times New Roman" w:hAnsi="Times New Roman" w:cs="Times New Roman"/>
                <w:color w:val="000000"/>
                <w:sz w:val="16"/>
                <w:szCs w:val="16"/>
              </w:rPr>
              <w:t xml:space="preserve"> поддержку</w:t>
            </w:r>
          </w:p>
          <w:p w14:paraId="22F9946F"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p>
        </w:tc>
        <w:tc>
          <w:tcPr>
            <w:tcW w:w="942" w:type="dxa"/>
            <w:shd w:val="clear" w:color="auto" w:fill="auto"/>
            <w:hideMark/>
          </w:tcPr>
          <w:p w14:paraId="5BC02F1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единиц</w:t>
            </w:r>
          </w:p>
        </w:tc>
        <w:tc>
          <w:tcPr>
            <w:tcW w:w="1185" w:type="dxa"/>
            <w:shd w:val="clear" w:color="auto" w:fill="auto"/>
            <w:hideMark/>
          </w:tcPr>
          <w:p w14:paraId="76DAFA6A"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49C5A0C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3DB5DE4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470</w:t>
            </w:r>
          </w:p>
        </w:tc>
        <w:tc>
          <w:tcPr>
            <w:tcW w:w="626" w:type="dxa"/>
            <w:shd w:val="clear" w:color="auto" w:fill="auto"/>
            <w:hideMark/>
          </w:tcPr>
          <w:p w14:paraId="051CA6B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95</w:t>
            </w:r>
          </w:p>
        </w:tc>
        <w:tc>
          <w:tcPr>
            <w:tcW w:w="648" w:type="dxa"/>
            <w:shd w:val="clear" w:color="auto" w:fill="auto"/>
            <w:hideMark/>
          </w:tcPr>
          <w:p w14:paraId="3735071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130</w:t>
            </w:r>
          </w:p>
        </w:tc>
        <w:tc>
          <w:tcPr>
            <w:tcW w:w="658" w:type="dxa"/>
            <w:shd w:val="clear" w:color="auto" w:fill="auto"/>
            <w:hideMark/>
          </w:tcPr>
          <w:p w14:paraId="085E9956"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65</w:t>
            </w:r>
          </w:p>
        </w:tc>
        <w:tc>
          <w:tcPr>
            <w:tcW w:w="672" w:type="dxa"/>
            <w:shd w:val="clear" w:color="auto" w:fill="auto"/>
            <w:hideMark/>
          </w:tcPr>
          <w:p w14:paraId="302D3BC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362</w:t>
            </w:r>
          </w:p>
        </w:tc>
        <w:tc>
          <w:tcPr>
            <w:tcW w:w="672" w:type="dxa"/>
            <w:shd w:val="clear" w:color="auto" w:fill="auto"/>
            <w:hideMark/>
          </w:tcPr>
          <w:p w14:paraId="525A27D7"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54</w:t>
            </w:r>
          </w:p>
        </w:tc>
        <w:tc>
          <w:tcPr>
            <w:tcW w:w="728" w:type="dxa"/>
            <w:shd w:val="clear" w:color="auto" w:fill="auto"/>
            <w:hideMark/>
          </w:tcPr>
          <w:p w14:paraId="67B73CF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434</w:t>
            </w:r>
          </w:p>
        </w:tc>
        <w:tc>
          <w:tcPr>
            <w:tcW w:w="644" w:type="dxa"/>
            <w:shd w:val="clear" w:color="auto" w:fill="auto"/>
            <w:hideMark/>
          </w:tcPr>
          <w:p w14:paraId="7BA9E19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47</w:t>
            </w:r>
          </w:p>
        </w:tc>
        <w:tc>
          <w:tcPr>
            <w:tcW w:w="714" w:type="dxa"/>
            <w:shd w:val="clear" w:color="auto" w:fill="auto"/>
            <w:hideMark/>
          </w:tcPr>
          <w:p w14:paraId="3F4010E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361 </w:t>
            </w:r>
          </w:p>
        </w:tc>
        <w:tc>
          <w:tcPr>
            <w:tcW w:w="685" w:type="dxa"/>
            <w:shd w:val="clear" w:color="auto" w:fill="auto"/>
            <w:hideMark/>
          </w:tcPr>
          <w:p w14:paraId="17D47C6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38</w:t>
            </w:r>
          </w:p>
        </w:tc>
        <w:tc>
          <w:tcPr>
            <w:tcW w:w="686" w:type="dxa"/>
            <w:shd w:val="clear" w:color="auto" w:fill="auto"/>
            <w:hideMark/>
          </w:tcPr>
          <w:p w14:paraId="4DB54E2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319</w:t>
            </w:r>
          </w:p>
        </w:tc>
        <w:tc>
          <w:tcPr>
            <w:tcW w:w="621" w:type="dxa"/>
            <w:shd w:val="clear" w:color="auto" w:fill="auto"/>
          </w:tcPr>
          <w:p w14:paraId="3F8382E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171</w:t>
            </w:r>
          </w:p>
        </w:tc>
        <w:tc>
          <w:tcPr>
            <w:tcW w:w="567" w:type="dxa"/>
            <w:shd w:val="clear" w:color="auto" w:fill="auto"/>
          </w:tcPr>
          <w:p w14:paraId="3342EC15"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567" w:type="dxa"/>
            <w:shd w:val="clear" w:color="auto" w:fill="auto"/>
            <w:hideMark/>
          </w:tcPr>
          <w:p w14:paraId="2967B2A1"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606" w:type="dxa"/>
            <w:shd w:val="clear" w:color="auto" w:fill="auto"/>
            <w:hideMark/>
          </w:tcPr>
          <w:p w14:paraId="0A3C8B88"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572" w:type="dxa"/>
            <w:shd w:val="clear" w:color="auto" w:fill="auto"/>
            <w:hideMark/>
          </w:tcPr>
          <w:p w14:paraId="4FC186FE"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709" w:type="dxa"/>
            <w:shd w:val="clear" w:color="auto" w:fill="auto"/>
            <w:hideMark/>
          </w:tcPr>
          <w:p w14:paraId="4E64AD04"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605" w:type="dxa"/>
            <w:shd w:val="clear" w:color="auto" w:fill="auto"/>
            <w:hideMark/>
          </w:tcPr>
          <w:p w14:paraId="074E5E21"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r>
      <w:tr w:rsidR="00C40B0F" w:rsidRPr="00A80E97" w14:paraId="23CC95F2" w14:textId="77777777" w:rsidTr="00C40B0F">
        <w:trPr>
          <w:trHeight w:val="2025"/>
        </w:trPr>
        <w:tc>
          <w:tcPr>
            <w:tcW w:w="425" w:type="dxa"/>
            <w:shd w:val="clear" w:color="auto" w:fill="auto"/>
            <w:hideMark/>
          </w:tcPr>
          <w:p w14:paraId="490D44BD"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1D12E153"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Количество реализованных мероприятий по поощрению и популяризации достижений в сфере развития сельских территорий</w:t>
            </w:r>
          </w:p>
        </w:tc>
        <w:tc>
          <w:tcPr>
            <w:tcW w:w="942" w:type="dxa"/>
            <w:shd w:val="clear" w:color="auto" w:fill="auto"/>
            <w:hideMark/>
          </w:tcPr>
          <w:p w14:paraId="785AFEB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единиц</w:t>
            </w:r>
          </w:p>
        </w:tc>
        <w:tc>
          <w:tcPr>
            <w:tcW w:w="1185" w:type="dxa"/>
            <w:shd w:val="clear" w:color="auto" w:fill="auto"/>
            <w:hideMark/>
          </w:tcPr>
          <w:p w14:paraId="55EBDE2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54B71054"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0DFA584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626" w:type="dxa"/>
            <w:shd w:val="clear" w:color="auto" w:fill="auto"/>
            <w:hideMark/>
          </w:tcPr>
          <w:p w14:paraId="5818AB7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648" w:type="dxa"/>
            <w:shd w:val="clear" w:color="auto" w:fill="auto"/>
            <w:hideMark/>
          </w:tcPr>
          <w:p w14:paraId="457736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658" w:type="dxa"/>
            <w:shd w:val="clear" w:color="auto" w:fill="auto"/>
            <w:hideMark/>
          </w:tcPr>
          <w:p w14:paraId="0970861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672" w:type="dxa"/>
            <w:shd w:val="clear" w:color="auto" w:fill="auto"/>
            <w:hideMark/>
          </w:tcPr>
          <w:p w14:paraId="3CD3D4B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672" w:type="dxa"/>
            <w:shd w:val="clear" w:color="auto" w:fill="auto"/>
            <w:hideMark/>
          </w:tcPr>
          <w:p w14:paraId="2593BC6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728" w:type="dxa"/>
            <w:shd w:val="clear" w:color="auto" w:fill="auto"/>
            <w:hideMark/>
          </w:tcPr>
          <w:p w14:paraId="2FAFB26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644" w:type="dxa"/>
            <w:shd w:val="clear" w:color="auto" w:fill="auto"/>
            <w:hideMark/>
          </w:tcPr>
          <w:p w14:paraId="025C0458"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w:t>
            </w:r>
          </w:p>
        </w:tc>
        <w:tc>
          <w:tcPr>
            <w:tcW w:w="714" w:type="dxa"/>
            <w:shd w:val="clear" w:color="auto" w:fill="auto"/>
            <w:hideMark/>
          </w:tcPr>
          <w:p w14:paraId="1F1F5F2A"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3</w:t>
            </w:r>
          </w:p>
        </w:tc>
        <w:tc>
          <w:tcPr>
            <w:tcW w:w="685" w:type="dxa"/>
            <w:shd w:val="clear" w:color="auto" w:fill="auto"/>
            <w:hideMark/>
          </w:tcPr>
          <w:p w14:paraId="119294C5"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3</w:t>
            </w:r>
          </w:p>
        </w:tc>
        <w:tc>
          <w:tcPr>
            <w:tcW w:w="686" w:type="dxa"/>
            <w:shd w:val="clear" w:color="auto" w:fill="auto"/>
            <w:hideMark/>
          </w:tcPr>
          <w:p w14:paraId="3F621120"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3</w:t>
            </w:r>
          </w:p>
        </w:tc>
        <w:tc>
          <w:tcPr>
            <w:tcW w:w="621" w:type="dxa"/>
            <w:shd w:val="clear" w:color="auto" w:fill="auto"/>
            <w:hideMark/>
          </w:tcPr>
          <w:p w14:paraId="3037BE03" w14:textId="77777777" w:rsidR="00C40B0F" w:rsidRPr="00A80E97" w:rsidRDefault="00C40B0F" w:rsidP="00EB1AF9">
            <w:pPr>
              <w:rPr>
                <w:rFonts w:eastAsiaTheme="minorHAnsi"/>
                <w:lang w:eastAsia="en-US"/>
              </w:rPr>
            </w:pPr>
            <w:r w:rsidRPr="00A80E97">
              <w:rPr>
                <w:rFonts w:ascii="Times New Roman" w:eastAsia="Times New Roman" w:hAnsi="Times New Roman" w:cs="Times New Roman"/>
                <w:color w:val="000000"/>
                <w:sz w:val="16"/>
                <w:szCs w:val="16"/>
              </w:rPr>
              <w:t>3</w:t>
            </w:r>
          </w:p>
        </w:tc>
        <w:tc>
          <w:tcPr>
            <w:tcW w:w="567" w:type="dxa"/>
            <w:shd w:val="clear" w:color="auto" w:fill="auto"/>
            <w:hideMark/>
          </w:tcPr>
          <w:p w14:paraId="65813435"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567" w:type="dxa"/>
            <w:shd w:val="clear" w:color="auto" w:fill="auto"/>
            <w:hideMark/>
          </w:tcPr>
          <w:p w14:paraId="28BCBB28"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606" w:type="dxa"/>
            <w:shd w:val="clear" w:color="auto" w:fill="auto"/>
            <w:hideMark/>
          </w:tcPr>
          <w:p w14:paraId="6B64C891"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572" w:type="dxa"/>
            <w:shd w:val="clear" w:color="auto" w:fill="auto"/>
            <w:hideMark/>
          </w:tcPr>
          <w:p w14:paraId="146F571E"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709" w:type="dxa"/>
            <w:shd w:val="clear" w:color="auto" w:fill="auto"/>
            <w:hideMark/>
          </w:tcPr>
          <w:p w14:paraId="0E6DD7DE"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c>
          <w:tcPr>
            <w:tcW w:w="605" w:type="dxa"/>
            <w:shd w:val="clear" w:color="auto" w:fill="auto"/>
            <w:hideMark/>
          </w:tcPr>
          <w:p w14:paraId="26FF1B71" w14:textId="77777777" w:rsidR="00C40B0F" w:rsidRPr="00A80E97" w:rsidRDefault="00C40B0F" w:rsidP="00EB1AF9">
            <w:pPr>
              <w:rPr>
                <w:rFonts w:eastAsiaTheme="minorHAnsi"/>
                <w:lang w:eastAsia="en-US"/>
              </w:rPr>
            </w:pPr>
            <w:r>
              <w:rPr>
                <w:rFonts w:ascii="Times New Roman" w:eastAsia="Times New Roman" w:hAnsi="Times New Roman" w:cs="Times New Roman"/>
                <w:color w:val="000000"/>
                <w:sz w:val="16"/>
                <w:szCs w:val="16"/>
              </w:rPr>
              <w:t>-</w:t>
            </w:r>
          </w:p>
        </w:tc>
      </w:tr>
      <w:tr w:rsidR="00C40B0F" w:rsidRPr="00A80E97" w14:paraId="204B06F9" w14:textId="77777777" w:rsidTr="00C40B0F">
        <w:trPr>
          <w:trHeight w:val="645"/>
        </w:trPr>
        <w:tc>
          <w:tcPr>
            <w:tcW w:w="425" w:type="dxa"/>
            <w:shd w:val="clear" w:color="auto" w:fill="auto"/>
            <w:hideMark/>
          </w:tcPr>
          <w:p w14:paraId="7AA11ADC" w14:textId="77777777" w:rsidR="00C40B0F" w:rsidRPr="00A80E97" w:rsidRDefault="00C40B0F" w:rsidP="00EB1AF9">
            <w:pPr>
              <w:spacing w:after="0" w:line="240" w:lineRule="auto"/>
              <w:ind w:right="-57"/>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r w:rsidRPr="00A80E97">
              <w:rPr>
                <w:rFonts w:ascii="Times New Roman" w:eastAsia="Times New Roman" w:hAnsi="Times New Roman" w:cs="Times New Roman"/>
                <w:color w:val="000000"/>
                <w:sz w:val="16"/>
                <w:szCs w:val="16"/>
              </w:rPr>
              <w:t>.</w:t>
            </w:r>
          </w:p>
        </w:tc>
        <w:tc>
          <w:tcPr>
            <w:tcW w:w="1352" w:type="dxa"/>
            <w:shd w:val="clear" w:color="auto" w:fill="auto"/>
            <w:hideMark/>
          </w:tcPr>
          <w:p w14:paraId="119061BC" w14:textId="77777777" w:rsidR="00C40B0F" w:rsidRPr="00A80E97" w:rsidRDefault="00C40B0F" w:rsidP="00EB1AF9">
            <w:pPr>
              <w:spacing w:after="0" w:line="240" w:lineRule="auto"/>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Количество созданных рабочих мест на селе</w:t>
            </w:r>
          </w:p>
        </w:tc>
        <w:tc>
          <w:tcPr>
            <w:tcW w:w="942" w:type="dxa"/>
            <w:shd w:val="clear" w:color="auto" w:fill="auto"/>
            <w:hideMark/>
          </w:tcPr>
          <w:p w14:paraId="6B022DD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тыс. мест</w:t>
            </w:r>
          </w:p>
        </w:tc>
        <w:tc>
          <w:tcPr>
            <w:tcW w:w="1185" w:type="dxa"/>
            <w:shd w:val="clear" w:color="auto" w:fill="auto"/>
            <w:hideMark/>
          </w:tcPr>
          <w:p w14:paraId="4DA60C1D"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Минсельхоз России</w:t>
            </w:r>
          </w:p>
        </w:tc>
        <w:tc>
          <w:tcPr>
            <w:tcW w:w="957" w:type="dxa"/>
            <w:shd w:val="clear" w:color="auto" w:fill="auto"/>
            <w:hideMark/>
          </w:tcPr>
          <w:p w14:paraId="762BA18E"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w:t>
            </w:r>
          </w:p>
        </w:tc>
        <w:tc>
          <w:tcPr>
            <w:tcW w:w="760" w:type="dxa"/>
            <w:shd w:val="clear" w:color="auto" w:fill="auto"/>
            <w:hideMark/>
          </w:tcPr>
          <w:p w14:paraId="02E1A972"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18,9</w:t>
            </w:r>
          </w:p>
        </w:tc>
        <w:tc>
          <w:tcPr>
            <w:tcW w:w="626" w:type="dxa"/>
            <w:shd w:val="clear" w:color="auto" w:fill="auto"/>
            <w:hideMark/>
          </w:tcPr>
          <w:p w14:paraId="262E1A6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5,4</w:t>
            </w:r>
          </w:p>
        </w:tc>
        <w:tc>
          <w:tcPr>
            <w:tcW w:w="648" w:type="dxa"/>
            <w:shd w:val="clear" w:color="auto" w:fill="auto"/>
            <w:hideMark/>
          </w:tcPr>
          <w:p w14:paraId="51B7F72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29,1</w:t>
            </w:r>
          </w:p>
        </w:tc>
        <w:tc>
          <w:tcPr>
            <w:tcW w:w="658" w:type="dxa"/>
            <w:shd w:val="clear" w:color="auto" w:fill="auto"/>
            <w:hideMark/>
          </w:tcPr>
          <w:p w14:paraId="19907453"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w:t>
            </w:r>
          </w:p>
        </w:tc>
        <w:tc>
          <w:tcPr>
            <w:tcW w:w="672" w:type="dxa"/>
            <w:shd w:val="clear" w:color="auto" w:fill="auto"/>
            <w:hideMark/>
          </w:tcPr>
          <w:p w14:paraId="55CB44A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23,8</w:t>
            </w:r>
          </w:p>
        </w:tc>
        <w:tc>
          <w:tcPr>
            <w:tcW w:w="672" w:type="dxa"/>
            <w:shd w:val="clear" w:color="auto" w:fill="auto"/>
            <w:hideMark/>
          </w:tcPr>
          <w:p w14:paraId="7214C25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2,5</w:t>
            </w:r>
          </w:p>
        </w:tc>
        <w:tc>
          <w:tcPr>
            <w:tcW w:w="728" w:type="dxa"/>
            <w:shd w:val="clear" w:color="auto" w:fill="auto"/>
            <w:hideMark/>
          </w:tcPr>
          <w:p w14:paraId="21701BA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26,2</w:t>
            </w:r>
          </w:p>
        </w:tc>
        <w:tc>
          <w:tcPr>
            <w:tcW w:w="644" w:type="dxa"/>
            <w:shd w:val="clear" w:color="auto" w:fill="auto"/>
            <w:hideMark/>
          </w:tcPr>
          <w:p w14:paraId="64E1E1B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4,6</w:t>
            </w:r>
          </w:p>
        </w:tc>
        <w:tc>
          <w:tcPr>
            <w:tcW w:w="714" w:type="dxa"/>
            <w:shd w:val="clear" w:color="auto" w:fill="auto"/>
            <w:hideMark/>
          </w:tcPr>
          <w:p w14:paraId="489CC94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 24,35</w:t>
            </w:r>
          </w:p>
        </w:tc>
        <w:tc>
          <w:tcPr>
            <w:tcW w:w="685" w:type="dxa"/>
            <w:shd w:val="clear" w:color="auto" w:fill="auto"/>
            <w:hideMark/>
          </w:tcPr>
          <w:p w14:paraId="41E176B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3,9</w:t>
            </w:r>
          </w:p>
        </w:tc>
        <w:tc>
          <w:tcPr>
            <w:tcW w:w="686" w:type="dxa"/>
            <w:shd w:val="clear" w:color="auto" w:fill="auto"/>
            <w:hideMark/>
          </w:tcPr>
          <w:p w14:paraId="019320FF"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20,2 </w:t>
            </w:r>
          </w:p>
        </w:tc>
        <w:tc>
          <w:tcPr>
            <w:tcW w:w="621" w:type="dxa"/>
            <w:shd w:val="clear" w:color="auto" w:fill="auto"/>
          </w:tcPr>
          <w:p w14:paraId="04658F10"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sidRPr="00A80E97">
              <w:rPr>
                <w:rFonts w:ascii="Times New Roman" w:eastAsia="Times New Roman" w:hAnsi="Times New Roman" w:cs="Times New Roman"/>
                <w:color w:val="000000"/>
                <w:sz w:val="16"/>
                <w:szCs w:val="16"/>
              </w:rPr>
              <w:t>1,5</w:t>
            </w:r>
          </w:p>
        </w:tc>
        <w:tc>
          <w:tcPr>
            <w:tcW w:w="567" w:type="dxa"/>
            <w:shd w:val="clear" w:color="auto" w:fill="auto"/>
          </w:tcPr>
          <w:p w14:paraId="472E03A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67" w:type="dxa"/>
            <w:shd w:val="clear" w:color="auto" w:fill="auto"/>
            <w:hideMark/>
          </w:tcPr>
          <w:p w14:paraId="4B4FBEEC"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6" w:type="dxa"/>
            <w:shd w:val="clear" w:color="auto" w:fill="auto"/>
            <w:hideMark/>
          </w:tcPr>
          <w:p w14:paraId="4D5C51BB"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2" w:type="dxa"/>
            <w:shd w:val="clear" w:color="auto" w:fill="auto"/>
            <w:hideMark/>
          </w:tcPr>
          <w:p w14:paraId="69B83F49"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709" w:type="dxa"/>
            <w:shd w:val="clear" w:color="auto" w:fill="auto"/>
            <w:hideMark/>
          </w:tcPr>
          <w:p w14:paraId="5C60B0E1"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05" w:type="dxa"/>
            <w:shd w:val="clear" w:color="auto" w:fill="auto"/>
            <w:hideMark/>
          </w:tcPr>
          <w:p w14:paraId="046E8E05" w14:textId="77777777" w:rsidR="00C40B0F" w:rsidRPr="00A80E97" w:rsidRDefault="00C40B0F" w:rsidP="00EB1AF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bl>
    <w:p w14:paraId="795737ED" w14:textId="77777777" w:rsidR="00C40B0F" w:rsidRPr="00A80E97" w:rsidRDefault="00C40B0F" w:rsidP="00C40B0F">
      <w:pPr>
        <w:rPr>
          <w:rFonts w:ascii="Times New Roman" w:eastAsiaTheme="minorHAnsi" w:hAnsi="Times New Roman" w:cs="Times New Roman"/>
          <w:lang w:eastAsia="en-US"/>
        </w:rPr>
      </w:pPr>
    </w:p>
    <w:p w14:paraId="2FD05326" w14:textId="77777777" w:rsidR="00265709" w:rsidRPr="00226AAC" w:rsidRDefault="00265709" w:rsidP="00F97733">
      <w:pPr>
        <w:pStyle w:val="ConsPlusNormal"/>
        <w:ind w:firstLine="539"/>
        <w:jc w:val="both"/>
        <w:rPr>
          <w:sz w:val="22"/>
          <w:szCs w:val="22"/>
        </w:rPr>
      </w:pPr>
    </w:p>
    <w:p w14:paraId="6612933F" w14:textId="77777777" w:rsidR="00D52E92" w:rsidRPr="00226AAC" w:rsidRDefault="00D52E92" w:rsidP="00F97733">
      <w:pPr>
        <w:pStyle w:val="ConsPlusNormal"/>
        <w:ind w:firstLine="539"/>
        <w:jc w:val="both"/>
        <w:rPr>
          <w:sz w:val="22"/>
          <w:szCs w:val="22"/>
        </w:rPr>
        <w:sectPr w:rsidR="00D52E92" w:rsidRPr="00226AAC" w:rsidSect="00803591">
          <w:pgSz w:w="16838" w:h="11906" w:orient="landscape"/>
          <w:pgMar w:top="851" w:right="1134" w:bottom="426" w:left="1134" w:header="708" w:footer="708" w:gutter="0"/>
          <w:cols w:space="708"/>
          <w:docGrid w:linePitch="360"/>
        </w:sectPr>
      </w:pPr>
    </w:p>
    <w:p w14:paraId="71A7CBCC" w14:textId="45F2A26B" w:rsidR="006212DD" w:rsidRPr="00226AAC" w:rsidRDefault="006212DD" w:rsidP="006212DD">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bookmarkStart w:id="1" w:name="_GoBack"/>
      <w:bookmarkEnd w:id="1"/>
      <w:r w:rsidRPr="00226AAC">
        <w:rPr>
          <w:rFonts w:ascii="Times New Roman" w:eastAsiaTheme="minorHAnsi" w:hAnsi="Times New Roman" w:cs="Times New Roman"/>
          <w:sz w:val="28"/>
          <w:szCs w:val="28"/>
          <w:lang w:eastAsia="en-US"/>
        </w:rPr>
        <w:lastRenderedPageBreak/>
        <w:t xml:space="preserve">ПРИЛОЖЕНИЕ № </w:t>
      </w:r>
      <w:r w:rsidR="00212282">
        <w:rPr>
          <w:rFonts w:ascii="Times New Roman" w:eastAsiaTheme="minorHAnsi" w:hAnsi="Times New Roman" w:cs="Times New Roman"/>
          <w:sz w:val="28"/>
          <w:szCs w:val="28"/>
          <w:lang w:eastAsia="en-US"/>
        </w:rPr>
        <w:t>7</w:t>
      </w:r>
    </w:p>
    <w:p w14:paraId="4D42513C"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Государственной программе Российской Федерации</w:t>
      </w:r>
    </w:p>
    <w:p w14:paraId="04335C04" w14:textId="2E51D615" w:rsidR="006212DD" w:rsidRPr="00226AAC" w:rsidRDefault="001A0C84" w:rsidP="006212DD">
      <w:pPr>
        <w:autoSpaceDE w:val="0"/>
        <w:autoSpaceDN w:val="0"/>
        <w:adjustRightInd w:val="0"/>
        <w:spacing w:after="0" w:line="240" w:lineRule="auto"/>
        <w:ind w:left="4536"/>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к</w:t>
      </w:r>
      <w:r w:rsidR="006212DD" w:rsidRPr="00226AAC">
        <w:rPr>
          <w:rFonts w:ascii="Times New Roman" w:eastAsiaTheme="minorHAnsi" w:hAnsi="Times New Roman" w:cs="Times New Roman"/>
          <w:sz w:val="28"/>
          <w:szCs w:val="28"/>
          <w:lang w:eastAsia="en-US"/>
        </w:rPr>
        <w:t>омплексно</w:t>
      </w:r>
      <w:r>
        <w:rPr>
          <w:rFonts w:ascii="Times New Roman" w:eastAsiaTheme="minorHAnsi" w:hAnsi="Times New Roman" w:cs="Times New Roman"/>
          <w:sz w:val="28"/>
          <w:szCs w:val="28"/>
          <w:lang w:eastAsia="en-US"/>
        </w:rPr>
        <w:t>го</w:t>
      </w:r>
      <w:r w:rsidR="006212DD" w:rsidRPr="00226AAC">
        <w:rPr>
          <w:rFonts w:ascii="Times New Roman" w:eastAsiaTheme="minorHAnsi" w:hAnsi="Times New Roman" w:cs="Times New Roman"/>
          <w:sz w:val="28"/>
          <w:szCs w:val="28"/>
          <w:lang w:eastAsia="en-US"/>
        </w:rPr>
        <w:t xml:space="preserve"> развити</w:t>
      </w:r>
      <w:r>
        <w:rPr>
          <w:rFonts w:ascii="Times New Roman" w:eastAsiaTheme="minorHAnsi" w:hAnsi="Times New Roman" w:cs="Times New Roman"/>
          <w:sz w:val="28"/>
          <w:szCs w:val="28"/>
          <w:lang w:eastAsia="en-US"/>
        </w:rPr>
        <w:t>я</w:t>
      </w:r>
      <w:r w:rsidR="006212DD" w:rsidRPr="00226AAC">
        <w:rPr>
          <w:rFonts w:ascii="Times New Roman" w:eastAsiaTheme="minorHAnsi" w:hAnsi="Times New Roman" w:cs="Times New Roman"/>
          <w:sz w:val="28"/>
          <w:szCs w:val="28"/>
          <w:lang w:eastAsia="en-US"/>
        </w:rPr>
        <w:t xml:space="preserve"> сельских территорий</w:t>
      </w:r>
    </w:p>
    <w:p w14:paraId="415DCA8A" w14:textId="77777777" w:rsidR="006212DD" w:rsidRPr="00226AAC" w:rsidRDefault="006212DD" w:rsidP="006212DD">
      <w:pPr>
        <w:pStyle w:val="ConsPlusNormal"/>
        <w:rPr>
          <w:sz w:val="28"/>
          <w:szCs w:val="28"/>
        </w:rPr>
      </w:pPr>
    </w:p>
    <w:p w14:paraId="462FD5BE" w14:textId="77777777" w:rsidR="006212DD" w:rsidRPr="00226AAC" w:rsidRDefault="006212DD" w:rsidP="006212DD">
      <w:pPr>
        <w:pStyle w:val="ConsPlusNormal"/>
        <w:ind w:firstLine="539"/>
        <w:jc w:val="center"/>
        <w:rPr>
          <w:b/>
          <w:sz w:val="28"/>
          <w:szCs w:val="28"/>
        </w:rPr>
      </w:pPr>
      <w:r w:rsidRPr="00226AAC">
        <w:rPr>
          <w:b/>
          <w:sz w:val="28"/>
          <w:szCs w:val="28"/>
        </w:rPr>
        <w:t>ПРАВИЛА</w:t>
      </w:r>
    </w:p>
    <w:p w14:paraId="3427AA0C" w14:textId="77777777" w:rsidR="006212DD" w:rsidRPr="00226AAC" w:rsidRDefault="006212DD" w:rsidP="006212DD">
      <w:pPr>
        <w:pStyle w:val="ConsPlusNormal"/>
        <w:ind w:firstLine="539"/>
        <w:jc w:val="center"/>
        <w:rPr>
          <w:b/>
          <w:sz w:val="28"/>
          <w:szCs w:val="28"/>
        </w:rPr>
      </w:pPr>
      <w:r w:rsidRPr="00226AAC">
        <w:rPr>
          <w:b/>
          <w:sz w:val="28"/>
          <w:szCs w:val="28"/>
        </w:rPr>
        <w:t>предоставления и распределения субсидий из федерального бюджета бюджетам субъектов Российской Федерации на улучшение</w:t>
      </w:r>
    </w:p>
    <w:p w14:paraId="70B367E5" w14:textId="231D407A" w:rsidR="006212DD" w:rsidRPr="00226AAC" w:rsidRDefault="006212DD" w:rsidP="006212DD">
      <w:pPr>
        <w:pStyle w:val="ConsPlusNormal"/>
        <w:ind w:firstLine="539"/>
        <w:jc w:val="center"/>
        <w:rPr>
          <w:b/>
          <w:strike/>
          <w:sz w:val="28"/>
          <w:szCs w:val="28"/>
        </w:rPr>
      </w:pPr>
      <w:r w:rsidRPr="00226AAC">
        <w:rPr>
          <w:b/>
          <w:sz w:val="28"/>
          <w:szCs w:val="28"/>
        </w:rPr>
        <w:t>жилищных условий отдельных категорий граждан, проживающих в сельской местности</w:t>
      </w:r>
    </w:p>
    <w:p w14:paraId="2DA5BEB8" w14:textId="77777777" w:rsidR="006212DD" w:rsidRPr="00226AAC" w:rsidRDefault="006212DD" w:rsidP="006212DD">
      <w:pPr>
        <w:pStyle w:val="ConsPlusNormal"/>
        <w:ind w:firstLine="539"/>
        <w:jc w:val="both"/>
        <w:rPr>
          <w:sz w:val="28"/>
          <w:szCs w:val="28"/>
        </w:rPr>
      </w:pPr>
    </w:p>
    <w:p w14:paraId="4A925C81" w14:textId="385C7D83" w:rsidR="006212DD" w:rsidRPr="00226AAC" w:rsidRDefault="006212DD" w:rsidP="006212DD">
      <w:pPr>
        <w:pStyle w:val="ConsPlusNormal"/>
        <w:spacing w:line="276" w:lineRule="auto"/>
        <w:ind w:firstLine="539"/>
        <w:jc w:val="both"/>
        <w:rPr>
          <w:sz w:val="28"/>
          <w:szCs w:val="28"/>
        </w:rPr>
      </w:pPr>
      <w:r w:rsidRPr="00226AAC">
        <w:rPr>
          <w:sz w:val="28"/>
          <w:szCs w:val="28"/>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w:t>
      </w:r>
      <w:proofErr w:type="spellStart"/>
      <w:r w:rsidRPr="00226AAC">
        <w:rPr>
          <w:sz w:val="28"/>
          <w:szCs w:val="28"/>
        </w:rPr>
        <w:t>софинансирования</w:t>
      </w:r>
      <w:proofErr w:type="spellEnd"/>
      <w:r w:rsidRPr="00226AAC">
        <w:rPr>
          <w:sz w:val="28"/>
          <w:szCs w:val="28"/>
        </w:rPr>
        <w:t xml:space="preserve"> расходных обязательств субъектов Российской Федерации по улучшению жилищных условий граждан, проживающих в сельской местности (далее соответственно – граждане, субсидии). </w:t>
      </w:r>
    </w:p>
    <w:p w14:paraId="6BF39B86" w14:textId="0416D6A0" w:rsidR="006212DD" w:rsidRPr="00226AAC" w:rsidRDefault="006212DD" w:rsidP="006212DD">
      <w:pPr>
        <w:pStyle w:val="ConsPlusNormal"/>
        <w:spacing w:line="276" w:lineRule="auto"/>
        <w:ind w:firstLine="539"/>
        <w:jc w:val="both"/>
        <w:rPr>
          <w:sz w:val="28"/>
          <w:szCs w:val="28"/>
        </w:rPr>
      </w:pPr>
      <w:r w:rsidRPr="00226AAC">
        <w:rPr>
          <w:sz w:val="28"/>
          <w:szCs w:val="28"/>
        </w:rPr>
        <w:t xml:space="preserve">Понятие "сельская местность" в настоящих Правилах означает сельские поселения или сельские поселения и межселенные территории, объединенные общей территорией в границах муниципального района, </w:t>
      </w:r>
      <w:r w:rsidR="0044413C" w:rsidRPr="00226AAC">
        <w:rPr>
          <w:sz w:val="28"/>
          <w:szCs w:val="28"/>
        </w:rPr>
        <w:t xml:space="preserve">сельские населенные пункты, </w:t>
      </w:r>
      <w:r w:rsidRPr="00226AAC">
        <w:rPr>
          <w:sz w:val="28"/>
          <w:szCs w:val="28"/>
        </w:rPr>
        <w:t>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w:t>
      </w:r>
      <w:r w:rsidR="0044413C" w:rsidRPr="00226AAC">
        <w:rPr>
          <w:sz w:val="28"/>
          <w:szCs w:val="28"/>
        </w:rPr>
        <w:t xml:space="preserve"> а также малые города</w:t>
      </w:r>
      <w:r w:rsidR="0026386B" w:rsidRPr="00226AAC">
        <w:rPr>
          <w:sz w:val="28"/>
          <w:szCs w:val="28"/>
        </w:rPr>
        <w:t xml:space="preserve"> (численностью населения до 30 тыс. человек), </w:t>
      </w:r>
      <w:r w:rsidR="0026386B" w:rsidRPr="00226AAC">
        <w:rPr>
          <w:rFonts w:eastAsia="Times New Roman"/>
          <w:sz w:val="28"/>
          <w:szCs w:val="28"/>
        </w:rPr>
        <w:t>связанные с сельскими территориями совместным использованием инфраструктурных объектов и объединенные интенсивными экономическими, в том числе трудовыми, и социальными связями.</w:t>
      </w:r>
      <w:r w:rsidRPr="00226AAC">
        <w:rPr>
          <w:sz w:val="28"/>
          <w:szCs w:val="28"/>
        </w:rPr>
        <w:t xml:space="preserve"> Перечень таких сельских населенных пунктов</w:t>
      </w:r>
      <w:r w:rsidR="0026386B" w:rsidRPr="00226AAC">
        <w:rPr>
          <w:sz w:val="28"/>
          <w:szCs w:val="28"/>
        </w:rPr>
        <w:t>,</w:t>
      </w:r>
      <w:r w:rsidRPr="00226AAC">
        <w:rPr>
          <w:sz w:val="28"/>
          <w:szCs w:val="28"/>
        </w:rPr>
        <w:t xml:space="preserve"> рабочих поселков</w:t>
      </w:r>
      <w:r w:rsidR="0026386B" w:rsidRPr="00226AAC">
        <w:rPr>
          <w:sz w:val="28"/>
          <w:szCs w:val="28"/>
        </w:rPr>
        <w:t xml:space="preserve"> и малых городов</w:t>
      </w:r>
      <w:r w:rsidRPr="00226AAC">
        <w:rPr>
          <w:sz w:val="28"/>
          <w:szCs w:val="28"/>
        </w:rPr>
        <w:t xml:space="preserve">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14:paraId="7BA25BA3" w14:textId="77777777" w:rsidR="006212DD" w:rsidRPr="00226AAC" w:rsidRDefault="006212DD" w:rsidP="006212DD">
      <w:pPr>
        <w:pStyle w:val="ConsPlusNormal"/>
        <w:spacing w:line="276" w:lineRule="auto"/>
        <w:ind w:firstLine="539"/>
        <w:jc w:val="both"/>
        <w:rPr>
          <w:sz w:val="28"/>
          <w:szCs w:val="28"/>
        </w:rPr>
      </w:pPr>
      <w:r w:rsidRPr="00226AAC">
        <w:rPr>
          <w:sz w:val="28"/>
          <w:szCs w:val="28"/>
        </w:rPr>
        <w:t>В понятие "сельская местность", используемое в настоящих Правилах, не входят внутригородские муниципальные образования гг. Москвы и Санкт-Петербурга.</w:t>
      </w:r>
    </w:p>
    <w:p w14:paraId="5972334A" w14:textId="77777777" w:rsidR="006212DD" w:rsidRPr="00226AAC" w:rsidRDefault="006212DD" w:rsidP="006212DD">
      <w:pPr>
        <w:pStyle w:val="ConsPlusNormal"/>
        <w:spacing w:line="276" w:lineRule="auto"/>
        <w:ind w:firstLine="539"/>
        <w:jc w:val="both"/>
        <w:rPr>
          <w:strike/>
          <w:sz w:val="28"/>
          <w:szCs w:val="28"/>
        </w:rPr>
      </w:pPr>
      <w:r w:rsidRPr="00226AAC">
        <w:rPr>
          <w:sz w:val="28"/>
          <w:szCs w:val="28"/>
        </w:rPr>
        <w:t xml:space="preserve">2. Субсидии предоставляются в целях </w:t>
      </w:r>
      <w:proofErr w:type="spellStart"/>
      <w:r w:rsidRPr="00226AAC">
        <w:rPr>
          <w:sz w:val="28"/>
          <w:szCs w:val="28"/>
        </w:rPr>
        <w:t>софинансирования</w:t>
      </w:r>
      <w:proofErr w:type="spellEnd"/>
      <w:r w:rsidRPr="00226AAC">
        <w:rPr>
          <w:sz w:val="28"/>
          <w:szCs w:val="28"/>
        </w:rPr>
        <w:t xml:space="preserve"> расходных обязательств субъектов Российской Федерации, возникающих при реализации </w:t>
      </w:r>
      <w:r w:rsidRPr="00226AAC">
        <w:rPr>
          <w:sz w:val="28"/>
          <w:szCs w:val="28"/>
        </w:rPr>
        <w:lastRenderedPageBreak/>
        <w:t>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в сельской местности, предусматривающих предоставление гражданам социальных выплат на строительство жилья (далее - социальные выплаты) в порядке и на условиях, которые установлены настоящими Правилами.</w:t>
      </w:r>
    </w:p>
    <w:p w14:paraId="0D26927A" w14:textId="77777777" w:rsidR="006212DD" w:rsidRPr="00226AAC" w:rsidRDefault="006212DD" w:rsidP="006212DD">
      <w:pPr>
        <w:pStyle w:val="ConsPlusNormal"/>
        <w:spacing w:line="276" w:lineRule="auto"/>
        <w:ind w:firstLine="539"/>
        <w:jc w:val="both"/>
        <w:rPr>
          <w:sz w:val="28"/>
          <w:szCs w:val="28"/>
        </w:rPr>
      </w:pPr>
      <w:r w:rsidRPr="00226AAC">
        <w:rPr>
          <w:sz w:val="28"/>
          <w:szCs w:val="28"/>
        </w:rPr>
        <w:t>3. Субсидии предоставляются при соблюдении следующих условий:</w:t>
      </w:r>
    </w:p>
    <w:p w14:paraId="1BCDF7B6" w14:textId="77777777" w:rsidR="006212DD" w:rsidRPr="00226AAC" w:rsidRDefault="006212DD" w:rsidP="006212DD">
      <w:pPr>
        <w:pStyle w:val="ConsPlusNormal"/>
        <w:spacing w:line="276" w:lineRule="auto"/>
        <w:ind w:firstLine="539"/>
        <w:jc w:val="both"/>
        <w:rPr>
          <w:sz w:val="28"/>
          <w:szCs w:val="28"/>
        </w:rPr>
      </w:pPr>
      <w:r w:rsidRPr="00226AAC">
        <w:rPr>
          <w:sz w:val="28"/>
          <w:szCs w:val="28"/>
        </w:rPr>
        <w:t xml:space="preserve">а) наличие правовых актов субъекта Российской Федерации, утверждающих перечень мероприятий, в целях </w:t>
      </w:r>
      <w:proofErr w:type="spellStart"/>
      <w:r w:rsidRPr="00226AAC">
        <w:rPr>
          <w:sz w:val="28"/>
          <w:szCs w:val="28"/>
        </w:rPr>
        <w:t>софинансирования</w:t>
      </w:r>
      <w:proofErr w:type="spellEnd"/>
      <w:r w:rsidRPr="00226AAC">
        <w:rPr>
          <w:sz w:val="28"/>
          <w:szCs w:val="28"/>
        </w:rPr>
        <w:t xml:space="preserve"> которых предоставляются субсидии, в соответствии с требованиями нормативных правовых актов Российской Федерации;</w:t>
      </w:r>
    </w:p>
    <w:p w14:paraId="47A4CD18" w14:textId="77777777" w:rsidR="006212DD" w:rsidRPr="00226AAC" w:rsidRDefault="006212DD" w:rsidP="006212DD">
      <w:pPr>
        <w:pStyle w:val="ConsPlusNormal"/>
        <w:spacing w:line="276" w:lineRule="auto"/>
        <w:ind w:firstLine="539"/>
        <w:jc w:val="both"/>
        <w:rPr>
          <w:sz w:val="28"/>
          <w:szCs w:val="28"/>
        </w:rPr>
      </w:pPr>
      <w:r w:rsidRPr="00226AAC">
        <w:rPr>
          <w:sz w:val="28"/>
          <w:szCs w:val="28"/>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226AAC">
        <w:rPr>
          <w:sz w:val="28"/>
          <w:szCs w:val="28"/>
        </w:rPr>
        <w:t>софинансирование</w:t>
      </w:r>
      <w:proofErr w:type="spellEnd"/>
      <w:r w:rsidRPr="00226AAC">
        <w:rPr>
          <w:sz w:val="28"/>
          <w:szCs w:val="28"/>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14:paraId="185CF29B" w14:textId="77777777" w:rsidR="006212DD" w:rsidRPr="00226AAC" w:rsidRDefault="006212DD" w:rsidP="006212DD">
      <w:pPr>
        <w:pStyle w:val="ConsPlusNormal"/>
        <w:spacing w:line="276" w:lineRule="auto"/>
        <w:ind w:firstLine="539"/>
        <w:jc w:val="both"/>
        <w:rPr>
          <w:sz w:val="28"/>
          <w:szCs w:val="28"/>
        </w:rPr>
      </w:pPr>
      <w:r w:rsidRPr="00226AAC">
        <w:rPr>
          <w:sz w:val="28"/>
          <w:szCs w:val="28"/>
        </w:rPr>
        <w:t>в) заключение соглашения между Министерством сельского хозяйства Российской Федерации и высшим исполнительной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40D3D277" w14:textId="77777777" w:rsidR="006212DD" w:rsidRPr="00226AAC" w:rsidRDefault="006212DD" w:rsidP="006212DD">
      <w:pPr>
        <w:pStyle w:val="ConsPlusNormal"/>
        <w:spacing w:line="276" w:lineRule="auto"/>
        <w:ind w:firstLine="539"/>
        <w:jc w:val="both"/>
        <w:rPr>
          <w:sz w:val="28"/>
          <w:szCs w:val="28"/>
        </w:rPr>
      </w:pPr>
      <w:r w:rsidRPr="00226AAC">
        <w:rPr>
          <w:sz w:val="28"/>
          <w:szCs w:val="28"/>
        </w:rPr>
        <w:t>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получателю средств федерального бюджета на предоставление субсидии на цели, указанные в пункте 2 настоящих Правил.</w:t>
      </w:r>
    </w:p>
    <w:p w14:paraId="193DF4E0" w14:textId="77777777" w:rsidR="006212DD" w:rsidRPr="00226AAC" w:rsidRDefault="006212DD" w:rsidP="006212DD">
      <w:pPr>
        <w:pStyle w:val="ConsPlusNormal"/>
        <w:spacing w:line="276" w:lineRule="auto"/>
        <w:ind w:firstLine="539"/>
        <w:jc w:val="both"/>
        <w:rPr>
          <w:sz w:val="28"/>
          <w:szCs w:val="28"/>
        </w:rPr>
      </w:pPr>
      <w:r w:rsidRPr="00226AAC">
        <w:rPr>
          <w:sz w:val="28"/>
          <w:szCs w:val="28"/>
        </w:rPr>
        <w:t>5. Критериями отбора субъектов Российской Федерации для предоставления субсидии является наличие:</w:t>
      </w:r>
    </w:p>
    <w:p w14:paraId="78E80073" w14:textId="77777777" w:rsidR="006212DD" w:rsidRPr="00226AAC" w:rsidRDefault="006212DD" w:rsidP="006212DD">
      <w:pPr>
        <w:pStyle w:val="ConsPlusNormal"/>
        <w:spacing w:line="276" w:lineRule="auto"/>
        <w:ind w:firstLine="539"/>
        <w:jc w:val="both"/>
        <w:rPr>
          <w:sz w:val="28"/>
          <w:szCs w:val="28"/>
        </w:rPr>
      </w:pPr>
      <w:r w:rsidRPr="00226AAC">
        <w:rPr>
          <w:sz w:val="28"/>
          <w:szCs w:val="28"/>
        </w:rPr>
        <w:t xml:space="preserve">а) сводных списков участников мероприятий по улучшению жилищных условий граждан, проживающих в сельской местности, - получателей </w:t>
      </w:r>
      <w:r w:rsidRPr="00226AAC">
        <w:rPr>
          <w:sz w:val="28"/>
          <w:szCs w:val="28"/>
        </w:rPr>
        <w:lastRenderedPageBreak/>
        <w:t>социальных выплат на очередной финансовый год (далее – участники мероприятий), форма которых устанавливается Министерством сельского хозяйства Российской Федерации (далее - сводные списки);</w:t>
      </w:r>
    </w:p>
    <w:p w14:paraId="77663C20" w14:textId="10F36434" w:rsidR="006212DD" w:rsidRPr="00226AAC" w:rsidRDefault="006212DD" w:rsidP="006212DD">
      <w:pPr>
        <w:pStyle w:val="ConsPlusNormal"/>
        <w:spacing w:line="276" w:lineRule="auto"/>
        <w:ind w:firstLine="539"/>
        <w:jc w:val="both"/>
        <w:rPr>
          <w:sz w:val="28"/>
          <w:szCs w:val="28"/>
        </w:rPr>
      </w:pPr>
      <w:r w:rsidRPr="00226AAC">
        <w:rPr>
          <w:sz w:val="28"/>
          <w:szCs w:val="28"/>
        </w:rPr>
        <w:t>б) заявки на предоставление субсидии на очередной финансовый год, форма которой устанавливается Министерством сельского хозяйства Российской Федерации (далее - заявка).</w:t>
      </w:r>
    </w:p>
    <w:p w14:paraId="281D9DAC" w14:textId="77777777" w:rsidR="006212DD" w:rsidRPr="00226AAC" w:rsidRDefault="006212DD" w:rsidP="006212DD">
      <w:pPr>
        <w:pStyle w:val="ConsPlusNormal"/>
        <w:spacing w:line="276" w:lineRule="auto"/>
        <w:ind w:firstLine="539"/>
        <w:jc w:val="both"/>
        <w:rPr>
          <w:sz w:val="28"/>
          <w:szCs w:val="28"/>
        </w:rPr>
      </w:pPr>
      <w:r w:rsidRPr="00226AAC">
        <w:rPr>
          <w:sz w:val="28"/>
          <w:szCs w:val="28"/>
        </w:rPr>
        <w:t xml:space="preserve">6.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w:t>
      </w:r>
      <w:proofErr w:type="spellStart"/>
      <w:r w:rsidRPr="00226AAC">
        <w:rPr>
          <w:sz w:val="28"/>
          <w:szCs w:val="28"/>
        </w:rPr>
        <w:t>софинансирования</w:t>
      </w:r>
      <w:proofErr w:type="spellEnd"/>
      <w:r w:rsidRPr="00226AAC">
        <w:rPr>
          <w:sz w:val="28"/>
          <w:szCs w:val="28"/>
        </w:rPr>
        <w:t xml:space="preserve"> которого предоставляется субсидия, с учетом предельного уровня </w:t>
      </w:r>
      <w:proofErr w:type="spellStart"/>
      <w:r w:rsidRPr="00226AAC">
        <w:rPr>
          <w:sz w:val="28"/>
          <w:szCs w:val="28"/>
        </w:rPr>
        <w:t>софинансирования</w:t>
      </w:r>
      <w:proofErr w:type="spellEnd"/>
      <w:r w:rsidRPr="00226AAC">
        <w:rPr>
          <w:sz w:val="28"/>
          <w:szCs w:val="28"/>
        </w:rPr>
        <w:t xml:space="preserve"> расходного обязательства субъекта Российской Федерации из федерального бюджета.</w:t>
      </w:r>
    </w:p>
    <w:p w14:paraId="1336A7AE" w14:textId="77777777" w:rsidR="006212DD" w:rsidRPr="00226AAC" w:rsidRDefault="006212DD" w:rsidP="006212DD">
      <w:pPr>
        <w:pStyle w:val="ConsPlusNormal"/>
        <w:spacing w:line="276" w:lineRule="auto"/>
        <w:ind w:firstLine="539"/>
        <w:jc w:val="both"/>
        <w:rPr>
          <w:sz w:val="28"/>
          <w:szCs w:val="28"/>
        </w:rPr>
      </w:pPr>
      <w:r w:rsidRPr="00226AAC">
        <w:rPr>
          <w:sz w:val="28"/>
          <w:szCs w:val="28"/>
        </w:rPr>
        <w:t>7. Размер субсидии бюджету i-</w:t>
      </w:r>
      <w:proofErr w:type="spellStart"/>
      <w:r w:rsidRPr="00226AAC">
        <w:rPr>
          <w:sz w:val="28"/>
          <w:szCs w:val="28"/>
        </w:rPr>
        <w:t>го</w:t>
      </w:r>
      <w:proofErr w:type="spellEnd"/>
      <w:r w:rsidRPr="00226AAC">
        <w:rPr>
          <w:sz w:val="28"/>
          <w:szCs w:val="28"/>
        </w:rPr>
        <w:t xml:space="preserve"> субъекта Российской Федерации на соответствующий финансовый год (</w:t>
      </w:r>
      <w:proofErr w:type="spellStart"/>
      <w:r w:rsidRPr="00226AAC">
        <w:rPr>
          <w:sz w:val="28"/>
          <w:szCs w:val="28"/>
        </w:rPr>
        <w:t>Ci</w:t>
      </w:r>
      <w:proofErr w:type="spellEnd"/>
      <w:r w:rsidRPr="00226AAC">
        <w:rPr>
          <w:sz w:val="28"/>
          <w:szCs w:val="28"/>
        </w:rPr>
        <w:t>) определяется по формуле:</w:t>
      </w:r>
    </w:p>
    <w:p w14:paraId="32CB69AC" w14:textId="77777777" w:rsidR="006212DD" w:rsidRPr="00226AAC" w:rsidRDefault="006212DD" w:rsidP="006212DD">
      <w:pPr>
        <w:pStyle w:val="ConsPlusNormal"/>
        <w:spacing w:line="276" w:lineRule="auto"/>
        <w:ind w:firstLine="539"/>
        <w:jc w:val="both"/>
        <w:rPr>
          <w:sz w:val="28"/>
          <w:szCs w:val="28"/>
        </w:rPr>
      </w:pPr>
    </w:p>
    <w:p w14:paraId="40A1AC73" w14:textId="77777777" w:rsidR="006212DD" w:rsidRPr="00226AAC" w:rsidRDefault="006212DD" w:rsidP="006212DD">
      <w:pPr>
        <w:pStyle w:val="ConsPlusNormal"/>
        <w:spacing w:line="276" w:lineRule="auto"/>
        <w:ind w:firstLine="539"/>
        <w:jc w:val="both"/>
        <w:rPr>
          <w:sz w:val="28"/>
          <w:szCs w:val="28"/>
        </w:rPr>
      </w:pPr>
      <w:r w:rsidRPr="00226AAC">
        <w:rPr>
          <w:noProof/>
          <w:position w:val="-50"/>
          <w:sz w:val="28"/>
          <w:szCs w:val="28"/>
        </w:rPr>
        <w:drawing>
          <wp:inline distT="0" distB="0" distL="0" distR="0" wp14:anchorId="1D09EBBA" wp14:editId="20A4F8DE">
            <wp:extent cx="433387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15617DC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мин</w:t>
      </w:r>
      <w:proofErr w:type="spellEnd"/>
      <w:r w:rsidRPr="00226AAC">
        <w:rPr>
          <w:rFonts w:ascii="Times New Roman" w:eastAsiaTheme="minorHAnsi" w:hAnsi="Times New Roman" w:cs="Times New Roman"/>
          <w:sz w:val="28"/>
          <w:szCs w:val="28"/>
          <w:lang w:eastAsia="en-US"/>
        </w:rPr>
        <w:t xml:space="preserve"> - минимальный размер субсидии, предоставляемой бюджету </w:t>
      </w:r>
      <w:r w:rsidRPr="00226AAC">
        <w:rPr>
          <w:rFonts w:ascii="Times New Roman" w:eastAsiaTheme="minorHAnsi" w:hAnsi="Times New Roman" w:cs="Times New Roman"/>
          <w:sz w:val="28"/>
          <w:szCs w:val="28"/>
          <w:lang w:eastAsia="en-US"/>
        </w:rPr>
        <w:b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w:t>
      </w:r>
      <w:r w:rsidRPr="00226AAC">
        <w:rPr>
          <w:rFonts w:ascii="Times New Roman" w:eastAsiaTheme="minorHAnsi" w:hAnsi="Times New Roman" w:cs="Times New Roman"/>
          <w:sz w:val="28"/>
          <w:szCs w:val="28"/>
          <w:lang w:eastAsia="en-US"/>
        </w:rPr>
        <w:br/>
        <w:t>в размере, указанном в заявке;</w:t>
      </w:r>
    </w:p>
    <w:p w14:paraId="58226E5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фб</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федеральным законом о федеральном бюджете на очередной финансовый год </w:t>
      </w:r>
      <w:r w:rsidRPr="00226AAC">
        <w:rPr>
          <w:rFonts w:ascii="Times New Roman" w:eastAsiaTheme="minorHAnsi" w:hAnsi="Times New Roman" w:cs="Times New Roman"/>
          <w:sz w:val="28"/>
          <w:szCs w:val="28"/>
          <w:lang w:eastAsia="en-US"/>
        </w:rPr>
        <w:br/>
        <w:t>и плановый период Министерству сельского хозяйства Российской Федерации на мероприятия по улучшению жилищных условий граждан;</w:t>
      </w:r>
    </w:p>
    <w:p w14:paraId="3BEFEAE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n - количество субъектов Российской Федерации, представивших заявки на мероприятия, указанные в пункте 2 настоящих Правил;</w:t>
      </w:r>
    </w:p>
    <w:p w14:paraId="7E137DF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ДНУ</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 доля участников мероприятий, включенных в сводные </w:t>
      </w:r>
      <w:r w:rsidRPr="00226AAC">
        <w:rPr>
          <w:rFonts w:ascii="Times New Roman" w:eastAsiaTheme="minorHAnsi" w:hAnsi="Times New Roman" w:cs="Times New Roman"/>
          <w:sz w:val="28"/>
          <w:szCs w:val="28"/>
          <w:lang w:eastAsia="en-US"/>
        </w:rPr>
        <w:br/>
        <w:t xml:space="preserve">списки, на соответствующий финансовый период в i-м субъекте Российской Федерации в общем числе таких участников в Российской Федерации, определяемая по данным органов исполнительной власти </w:t>
      </w:r>
      <w:r w:rsidRPr="00226AAC">
        <w:rPr>
          <w:rFonts w:ascii="Times New Roman" w:eastAsiaTheme="minorHAnsi" w:hAnsi="Times New Roman" w:cs="Times New Roman"/>
          <w:sz w:val="28"/>
          <w:szCs w:val="28"/>
          <w:lang w:eastAsia="en-US"/>
        </w:rPr>
        <w:br/>
        <w:t>на соответствующий финансовый год;</w:t>
      </w:r>
    </w:p>
    <w:p w14:paraId="4CD3D1E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Y</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 предельный уровень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расходного обязательства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из федерального бюджета на очередной </w:t>
      </w:r>
      <w:r w:rsidRPr="00226AAC">
        <w:rPr>
          <w:rFonts w:ascii="Times New Roman" w:eastAsiaTheme="minorHAnsi" w:hAnsi="Times New Roman" w:cs="Times New Roman"/>
          <w:sz w:val="28"/>
          <w:szCs w:val="28"/>
          <w:lang w:eastAsia="en-US"/>
        </w:rPr>
        <w:lastRenderedPageBreak/>
        <w:t xml:space="preserve">финансовый год (в процентах), определенный в соответствии с пунктом 13 Правил формирования субсидий. </w:t>
      </w:r>
    </w:p>
    <w:p w14:paraId="75288A3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8. Размер субсидии, определяемый в соответствии с пунктом 7 настоящих Правил, на очередной финансовый год уточняется согласно заявкам.</w:t>
      </w:r>
    </w:p>
    <w:p w14:paraId="2F4B777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если размер субсидии, определяемый в соответствии </w:t>
      </w:r>
      <w:r w:rsidRPr="00226AAC">
        <w:rPr>
          <w:rFonts w:ascii="Times New Roman" w:eastAsiaTheme="minorHAnsi" w:hAnsi="Times New Roman" w:cs="Times New Roman"/>
          <w:sz w:val="28"/>
          <w:szCs w:val="28"/>
          <w:lang w:eastAsia="en-US"/>
        </w:rPr>
        <w:br/>
        <w:t xml:space="preserve"> с пунктом 7 настоящих Правил, на очередной финансовый год больше запрашиваемого в заявке размера средств, размер субсидии подлежит сокращению до размера средств, указанного в заявке.</w:t>
      </w:r>
    </w:p>
    <w:p w14:paraId="7D33B4AC" w14:textId="5F9CB111"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Высвобождающийся разм</w:t>
      </w:r>
      <w:r w:rsidR="00B366C5" w:rsidRPr="00226AAC">
        <w:rPr>
          <w:rFonts w:ascii="Times New Roman" w:eastAsiaTheme="minorHAnsi" w:hAnsi="Times New Roman" w:cs="Times New Roman"/>
          <w:sz w:val="28"/>
          <w:szCs w:val="28"/>
          <w:lang w:eastAsia="en-US"/>
        </w:rPr>
        <w:t xml:space="preserve">ер субсидии перераспределяется </w:t>
      </w:r>
      <w:r w:rsidRPr="00226AAC">
        <w:rPr>
          <w:rFonts w:ascii="Times New Roman" w:eastAsiaTheme="minorHAnsi" w:hAnsi="Times New Roman" w:cs="Times New Roman"/>
          <w:sz w:val="28"/>
          <w:szCs w:val="28"/>
          <w:lang w:eastAsia="en-US"/>
        </w:rPr>
        <w:t>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пунктом 7 настоящих Правил.</w:t>
      </w:r>
    </w:p>
    <w:p w14:paraId="7ECA178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14:paraId="29F4C1FA"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9. Распределение субсидий между субъектами Российской Федерации утверждается федеральным законом о федеральном бюджете </w:t>
      </w:r>
      <w:r w:rsidRPr="00226AAC">
        <w:rPr>
          <w:rFonts w:ascii="Times New Roman" w:eastAsiaTheme="minorHAnsi" w:hAnsi="Times New Roman" w:cs="Times New Roman"/>
          <w:sz w:val="28"/>
          <w:szCs w:val="28"/>
          <w:lang w:eastAsia="en-US"/>
        </w:rPr>
        <w:br/>
        <w:t>на соответствующий финансовый год и плановый период.</w:t>
      </w:r>
    </w:p>
    <w:p w14:paraId="2DC24F1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14:paraId="1260F2D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которых из федерального бюджета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предусмотренных соглашением, что не повлечет за собой обязательств по увеличению размера предоставляемой субсидии.</w:t>
      </w:r>
    </w:p>
    <w:p w14:paraId="2C50A82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11. Орган исполнительной власти представляет в Министерство сельского хозяйства Российской Федерации сведения о ходе реализации </w:t>
      </w:r>
      <w:r w:rsidRPr="00226AAC">
        <w:rPr>
          <w:rFonts w:ascii="Times New Roman" w:eastAsiaTheme="minorHAnsi" w:hAnsi="Times New Roman" w:cs="Times New Roman"/>
          <w:sz w:val="28"/>
          <w:szCs w:val="28"/>
          <w:lang w:eastAsia="en-US"/>
        </w:rPr>
        <w:lastRenderedPageBreak/>
        <w:t>мероприятий по улучшению жилищных условий граждан, проживающих в сельской местности, по форме и в срок, которые установлены Министерством сельского хозяйства Российской Федерации.</w:t>
      </w:r>
    </w:p>
    <w:p w14:paraId="2D50952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12. Перечисление субсидий осуществляется в установленном порядке на счета, открытые территориальным органам Федерального казначейства </w:t>
      </w:r>
      <w:r w:rsidRPr="00226AAC">
        <w:rPr>
          <w:rFonts w:ascii="Times New Roman" w:eastAsiaTheme="minorHAnsi" w:hAnsi="Times New Roman" w:cs="Times New Roman"/>
          <w:sz w:val="28"/>
          <w:szCs w:val="28"/>
          <w:lang w:eastAsia="en-US"/>
        </w:rPr>
        <w:br/>
        <w:t>в учреждениях Центрального банка Российской Федерации для учета операций со средствами бюджетов субъектов Российской Федерации.</w:t>
      </w:r>
    </w:p>
    <w:p w14:paraId="0777962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13. В случае если субъектом Российской Федерации по состоянию </w:t>
      </w:r>
      <w:r w:rsidRPr="00226AAC">
        <w:rPr>
          <w:rFonts w:ascii="Times New Roman" w:eastAsiaTheme="minorHAnsi" w:hAnsi="Times New Roman" w:cs="Times New Roman"/>
          <w:sz w:val="28"/>
          <w:szCs w:val="28"/>
          <w:lang w:eastAsia="en-US"/>
        </w:rPr>
        <w:br/>
        <w:t xml:space="preserve">на 31 декабря года предоставления субсидии допущены нарушения обязательств, предусмотренных соглашением в соответствии </w:t>
      </w:r>
      <w:r w:rsidRPr="00226AAC">
        <w:rPr>
          <w:rFonts w:ascii="Times New Roman" w:eastAsiaTheme="minorHAnsi" w:hAnsi="Times New Roman" w:cs="Times New Roman"/>
          <w:sz w:val="28"/>
          <w:szCs w:val="28"/>
          <w:lang w:eastAsia="en-US"/>
        </w:rPr>
        <w:br/>
        <w:t xml:space="preserve">с подпунктом "б" пункта 10 Правил формирования субсидий, и до дня представления отчета о достижении значений показателей результативности использования субсидии, указанных в пункте 16 настоящих Правил, </w:t>
      </w:r>
      <w:r w:rsidRPr="00226AAC">
        <w:rPr>
          <w:rFonts w:ascii="Times New Roman" w:eastAsiaTheme="minorHAnsi" w:hAnsi="Times New Roman" w:cs="Times New Roman"/>
          <w:sz w:val="28"/>
          <w:szCs w:val="28"/>
          <w:lang w:eastAsia="en-US"/>
        </w:rPr>
        <w:br/>
        <w:t>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пунктами 16-18 Правил формирования субсидий.</w:t>
      </w:r>
    </w:p>
    <w:p w14:paraId="11C6F4A3" w14:textId="66FA8FE5" w:rsidR="006212DD"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14. Освобождение субъектов Российской Федерации от применения мер ответственности, предусмотренных пунктом 13 настоящих Правил</w:t>
      </w:r>
      <w:r w:rsidR="00E06ACE">
        <w:rPr>
          <w:rFonts w:ascii="Times New Roman" w:eastAsiaTheme="minorHAnsi" w:hAnsi="Times New Roman" w:cs="Times New Roman"/>
          <w:sz w:val="28"/>
          <w:szCs w:val="28"/>
          <w:lang w:eastAsia="en-US"/>
        </w:rPr>
        <w:t xml:space="preserve">, а также </w:t>
      </w:r>
      <w:r w:rsidRPr="00226AAC">
        <w:rPr>
          <w:rFonts w:ascii="Times New Roman" w:eastAsiaTheme="minorHAnsi" w:hAnsi="Times New Roman" w:cs="Times New Roman"/>
          <w:sz w:val="28"/>
          <w:szCs w:val="28"/>
          <w:lang w:eastAsia="en-US"/>
        </w:rPr>
        <w:t>возврат средств из бюджета субъекта Российской Федерации в федеральный бюджет осуществляются в соответствии с пунктами 16-18 и 20 Правил формирования субсидий.</w:t>
      </w:r>
    </w:p>
    <w:p w14:paraId="18A3CEB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15. Эффективность использования субсидий оценивается ежегодно Министерством сельского хозяйства Российской Федерации на основе показателя результативности использования субсидий: </w:t>
      </w:r>
    </w:p>
    <w:p w14:paraId="5F3EBAA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объем ввода жилья для граждан, проживающих в сельской местности.</w:t>
      </w:r>
    </w:p>
    <w:p w14:paraId="048B163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16. Оценка эффективности использования субсидий производится путем сравнения фактически достигнутых значений показателей результативности использования субсидий за соответствующий год </w:t>
      </w:r>
      <w:r w:rsidRPr="00226AAC">
        <w:rPr>
          <w:rFonts w:ascii="Times New Roman" w:eastAsiaTheme="minorHAnsi" w:hAnsi="Times New Roman" w:cs="Times New Roman"/>
          <w:sz w:val="28"/>
          <w:szCs w:val="28"/>
          <w:lang w:eastAsia="en-US"/>
        </w:rPr>
        <w:br/>
        <w:t>со значениями показателей результативности использования субсидий, предусмотренными соглашениями.</w:t>
      </w:r>
    </w:p>
    <w:p w14:paraId="66DF563A"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17. В случае нарушения субъектом Российской Федерации условий предоставления субсидий, в том числе невозврата субъектом Российской Федерации средств в федеральный бюджет в соответствии с порядком </w:t>
      </w:r>
      <w:r w:rsidRPr="00226AAC">
        <w:rPr>
          <w:rFonts w:ascii="Times New Roman" w:eastAsiaTheme="minorHAnsi" w:hAnsi="Times New Roman" w:cs="Times New Roman"/>
          <w:sz w:val="28"/>
          <w:szCs w:val="28"/>
          <w:lang w:eastAsia="en-US"/>
        </w:rPr>
        <w:br/>
        <w:t xml:space="preserve">и на условиях, которые установлены Правилами формирования субсидий, </w:t>
      </w:r>
      <w:r w:rsidRPr="00226AAC">
        <w:rPr>
          <w:rFonts w:ascii="Times New Roman" w:eastAsiaTheme="minorHAnsi" w:hAnsi="Times New Roman" w:cs="Times New Roman"/>
          <w:sz w:val="28"/>
          <w:szCs w:val="28"/>
          <w:lang w:eastAsia="en-US"/>
        </w:rPr>
        <w:br/>
        <w:t>к нему применяются бюджетные меры принуждения, предусмотренные бюджетным законодательством Российской Федерации.</w:t>
      </w:r>
    </w:p>
    <w:p w14:paraId="20FBD5A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18.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 исполнительной власти.</w:t>
      </w:r>
    </w:p>
    <w:p w14:paraId="78400E5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r w:rsidRPr="00226AAC">
        <w:rPr>
          <w:rFonts w:ascii="Times New Roman" w:eastAsiaTheme="minorHAnsi" w:hAnsi="Times New Roman" w:cs="Times New Roman"/>
          <w:sz w:val="28"/>
          <w:szCs w:val="28"/>
          <w:lang w:eastAsia="en-US"/>
        </w:rPr>
        <w:br w:type="page"/>
      </w:r>
    </w:p>
    <w:p w14:paraId="4C72A23A"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Приложение № 1</w:t>
      </w:r>
    </w:p>
    <w:p w14:paraId="64C672B2"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Правилам предоставления</w:t>
      </w:r>
    </w:p>
    <w:p w14:paraId="2C2AF886"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и распределения субсидий</w:t>
      </w:r>
    </w:p>
    <w:p w14:paraId="078CE8B3"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из федерального бюджета</w:t>
      </w:r>
    </w:p>
    <w:p w14:paraId="43C7E176"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бюджетам субъектов Российской</w:t>
      </w:r>
    </w:p>
    <w:p w14:paraId="66213BD0"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Федерации на улучшение жилищных</w:t>
      </w:r>
    </w:p>
    <w:p w14:paraId="24009380"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условий отдельных категорий граждан, проживающих в сельской местности</w:t>
      </w:r>
    </w:p>
    <w:p w14:paraId="45274F6B"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101EA560" w14:textId="77777777" w:rsidR="006212DD" w:rsidRPr="00226AAC" w:rsidRDefault="006212DD" w:rsidP="006212DD">
      <w:pPr>
        <w:autoSpaceDE w:val="0"/>
        <w:autoSpaceDN w:val="0"/>
        <w:adjustRightInd w:val="0"/>
        <w:spacing w:after="0" w:line="240" w:lineRule="auto"/>
        <w:ind w:firstLine="709"/>
        <w:jc w:val="center"/>
        <w:rPr>
          <w:rFonts w:ascii="Times New Roman" w:eastAsiaTheme="minorHAnsi" w:hAnsi="Times New Roman" w:cs="Times New Roman"/>
          <w:b/>
          <w:bCs/>
          <w:sz w:val="28"/>
          <w:szCs w:val="28"/>
          <w:lang w:eastAsia="en-US"/>
        </w:rPr>
      </w:pPr>
    </w:p>
    <w:p w14:paraId="02BAFDC4" w14:textId="77777777" w:rsidR="006212DD" w:rsidRPr="00226AAC" w:rsidRDefault="006212DD" w:rsidP="006212DD">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ПОЛОЖЕНИЕ</w:t>
      </w:r>
    </w:p>
    <w:p w14:paraId="5AA5E9EB" w14:textId="77777777" w:rsidR="006212DD" w:rsidRPr="00226AAC" w:rsidRDefault="006212DD" w:rsidP="006212DD">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 xml:space="preserve">о предоставлении социальных выплат на строительство жилья гражданам, проживающим в сельской местности </w:t>
      </w:r>
    </w:p>
    <w:p w14:paraId="2A0BD289"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2298AD69" w14:textId="77777777" w:rsidR="006212DD" w:rsidRPr="00226AAC" w:rsidRDefault="006212DD" w:rsidP="006212DD">
      <w:pPr>
        <w:autoSpaceDE w:val="0"/>
        <w:autoSpaceDN w:val="0"/>
        <w:adjustRightInd w:val="0"/>
        <w:spacing w:after="0" w:line="240" w:lineRule="auto"/>
        <w:jc w:val="center"/>
        <w:outlineLvl w:val="2"/>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I. Общие положения</w:t>
      </w:r>
    </w:p>
    <w:p w14:paraId="56414E3D"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226363BC" w14:textId="58ECA740"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 Настоящее Положение устанавливает порядок предоставления социальных выплат на строительство жилья, в том числе, путем участия в долевом строительстве, гражданам Российской Федерации, проживающим и работающим </w:t>
      </w:r>
      <w:r w:rsidR="00751E49" w:rsidRPr="00226AAC">
        <w:rPr>
          <w:rFonts w:ascii="Times New Roman" w:eastAsiaTheme="minorHAnsi" w:hAnsi="Times New Roman" w:cs="Times New Roman"/>
          <w:sz w:val="28"/>
          <w:szCs w:val="28"/>
          <w:lang w:eastAsia="en-US"/>
        </w:rPr>
        <w:t>в</w:t>
      </w:r>
      <w:r w:rsidRPr="00226AAC">
        <w:rPr>
          <w:rFonts w:ascii="Times New Roman" w:eastAsiaTheme="minorHAnsi" w:hAnsi="Times New Roman" w:cs="Times New Roman"/>
          <w:sz w:val="28"/>
          <w:szCs w:val="28"/>
          <w:lang w:eastAsia="en-US"/>
        </w:rPr>
        <w:t xml:space="preserve"> </w:t>
      </w:r>
      <w:r w:rsidR="00751E49" w:rsidRPr="00226AAC">
        <w:rPr>
          <w:rFonts w:ascii="Times New Roman" w:eastAsiaTheme="minorHAnsi" w:hAnsi="Times New Roman" w:cs="Times New Roman"/>
          <w:sz w:val="28"/>
          <w:szCs w:val="28"/>
          <w:lang w:eastAsia="en-US"/>
        </w:rPr>
        <w:t>сельской местности</w:t>
      </w:r>
      <w:r w:rsidR="0026386B" w:rsidRPr="00226AAC">
        <w:rPr>
          <w:rFonts w:ascii="Times New Roman" w:eastAsiaTheme="minorHAnsi" w:hAnsi="Times New Roman" w:cs="Times New Roman"/>
          <w:sz w:val="28"/>
          <w:szCs w:val="28"/>
          <w:lang w:eastAsia="en-US"/>
        </w:rPr>
        <w:t>,</w:t>
      </w:r>
      <w:r w:rsidRPr="00226AAC">
        <w:rPr>
          <w:rFonts w:ascii="Times New Roman" w:eastAsiaTheme="minorHAnsi" w:hAnsi="Times New Roman" w:cs="Times New Roman"/>
          <w:sz w:val="28"/>
          <w:szCs w:val="28"/>
          <w:lang w:eastAsia="en-US"/>
        </w:rPr>
        <w:t xml:space="preserve"> либо изъявившим желание переехать на постоянное место жительства в сельскую местность и работать там (далее – социальные выплаты).</w:t>
      </w:r>
    </w:p>
    <w:p w14:paraId="59F5FA8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14:paraId="4C985DEA" w14:textId="01C26DCD"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3. Социальные выплаты не предоставляются гражданам, а также членам их семей, ранее реализовавшим право на улучшение жилищных условий в сельской местности с использованием средств социальных выплат или иной формы </w:t>
      </w:r>
      <w:r w:rsidR="00785CE2" w:rsidRPr="00226AAC">
        <w:rPr>
          <w:rFonts w:ascii="Times New Roman" w:eastAsiaTheme="minorHAnsi" w:hAnsi="Times New Roman" w:cs="Times New Roman"/>
          <w:sz w:val="28"/>
          <w:szCs w:val="28"/>
          <w:lang w:eastAsia="en-US"/>
        </w:rPr>
        <w:t xml:space="preserve">безвозмездной </w:t>
      </w:r>
      <w:r w:rsidRPr="00226AAC">
        <w:rPr>
          <w:rFonts w:ascii="Times New Roman" w:eastAsiaTheme="minorHAnsi" w:hAnsi="Times New Roman" w:cs="Times New Roman"/>
          <w:sz w:val="28"/>
          <w:szCs w:val="28"/>
          <w:lang w:eastAsia="en-US"/>
        </w:rPr>
        <w:t xml:space="preserve">государственной поддержки за счет средств федерального бюджета и бюджета субъекта Российской Федерации на улучшение жилищных условий. </w:t>
      </w:r>
    </w:p>
    <w:p w14:paraId="0C57AA2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Выделение социальных выплат на улучшение жилищных условий </w:t>
      </w:r>
      <w:r w:rsidRPr="00226AAC">
        <w:rPr>
          <w:rFonts w:ascii="Times New Roman" w:eastAsiaTheme="minorHAnsi" w:hAnsi="Times New Roman" w:cs="Times New Roman"/>
          <w:sz w:val="28"/>
          <w:szCs w:val="28"/>
          <w:lang w:eastAsia="en-US"/>
        </w:rPr>
        <w:br/>
        <w:t xml:space="preserve">в сельской местности не предусматривается гражданам Российской Федерации, перед которыми государство имеет обязательства </w:t>
      </w:r>
      <w:r w:rsidRPr="00226AAC">
        <w:rPr>
          <w:rFonts w:ascii="Times New Roman" w:eastAsiaTheme="minorHAnsi" w:hAnsi="Times New Roman" w:cs="Times New Roman"/>
          <w:sz w:val="28"/>
          <w:szCs w:val="28"/>
          <w:lang w:eastAsia="en-US"/>
        </w:rPr>
        <w:br/>
        <w:t>по обеспечению жильем в соответствии с законодательством Российской Федерации.</w:t>
      </w:r>
    </w:p>
    <w:p w14:paraId="1A288E3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20E39B5C" w14:textId="77777777" w:rsidR="006212DD" w:rsidRPr="00226AAC" w:rsidRDefault="006212DD" w:rsidP="006212DD">
      <w:pPr>
        <w:autoSpaceDE w:val="0"/>
        <w:autoSpaceDN w:val="0"/>
        <w:adjustRightInd w:val="0"/>
        <w:spacing w:after="0" w:line="240" w:lineRule="auto"/>
        <w:ind w:firstLine="709"/>
        <w:jc w:val="center"/>
        <w:outlineLvl w:val="2"/>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 xml:space="preserve">II. Порядок предоставления социальных выплат </w:t>
      </w:r>
    </w:p>
    <w:p w14:paraId="56CBDCAE"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65DDEB41" w14:textId="77777777" w:rsidR="006212DD" w:rsidRPr="00226AAC" w:rsidRDefault="006212DD" w:rsidP="003372A4">
      <w:pPr>
        <w:shd w:val="clear" w:color="auto" w:fill="9BBB59" w:themeFill="accent3"/>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4. Гражданин, постоянно проживающий в сельской местности (регистрация по месту жительства) имеет право на получение социальной выплаты при соблюдении в совокупности следующих условий:</w:t>
      </w:r>
    </w:p>
    <w:p w14:paraId="0D9719F9" w14:textId="77777777" w:rsidR="006212DD" w:rsidRPr="00226AAC" w:rsidRDefault="006212DD" w:rsidP="003372A4">
      <w:pPr>
        <w:shd w:val="clear" w:color="auto" w:fill="9BBB59" w:themeFill="accent3"/>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работа по трудовому договору или осуществление индивидуальной предпринимательской деятельности (основное место работы) в агропромышленном комплексе в сельской местности, а также в организациях, осуществляющих ветеринарную деятельность для сельскохозяйственных животных, (непрерывно в течение не менее одного года на дату включения в сводных списков участников мероприятий по улучшению жилищных условий граждан, проживающих в сельской местности, - получателей социальных выплат на очередной финансовый период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14:paraId="78CC148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наличие собственных и (или) заемных средств в размере не менее </w:t>
      </w:r>
      <w:r w:rsidRPr="00226AAC">
        <w:rPr>
          <w:rFonts w:ascii="Times New Roman" w:eastAsiaTheme="minorHAnsi" w:hAnsi="Times New Roman" w:cs="Times New Roman"/>
          <w:sz w:val="28"/>
          <w:szCs w:val="28"/>
          <w:lang w:eastAsia="en-US"/>
        </w:rPr>
        <w:br/>
        <w:t>30 процентов расчетной стоимости строительства жилья, определяемой в соответствии с пунктом 14 настоящего Положения, а также средств, необходимых для строительства жилья в случае, предусмотренном пунктом 19 настоящего Положения. Доля собственных и (или) заемных средств (в процентах) в расчетной стоимости строительства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разница компенсируется за счет средств регионального (местного) бюджета субъекта Российской Федерации (муниципального образования).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14:paraId="483BC220" w14:textId="77777777" w:rsidR="006212DD" w:rsidRPr="00226AAC" w:rsidRDefault="006212DD" w:rsidP="003372A4">
      <w:pPr>
        <w:shd w:val="clear" w:color="auto" w:fill="F79646" w:themeFill="accent6"/>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г) признание нуждающимся в улучшении жилищных условий. В целях настоящего Положения признание граждан нуждающимися </w:t>
      </w:r>
      <w:r w:rsidRPr="00226AAC">
        <w:rPr>
          <w:rFonts w:ascii="Times New Roman" w:eastAsiaTheme="minorHAnsi" w:hAnsi="Times New Roman" w:cs="Times New Roman"/>
          <w:sz w:val="28"/>
          <w:szCs w:val="28"/>
          <w:lang w:eastAsia="en-US"/>
        </w:rPr>
        <w:br/>
        <w:t xml:space="preserve">в улучшении жилищных условий осуществляется органами местного самоуправления, а также высшим исполнительным органом </w:t>
      </w:r>
      <w:r w:rsidRPr="00226AAC">
        <w:rPr>
          <w:rFonts w:ascii="Times New Roman" w:eastAsiaTheme="minorHAnsi" w:hAnsi="Times New Roman" w:cs="Times New Roman"/>
          <w:sz w:val="28"/>
          <w:szCs w:val="28"/>
          <w:lang w:eastAsia="en-US"/>
        </w:rPr>
        <w:br/>
        <w:t xml:space="preserve">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по основаниям, установленным статьей 51 Жилищного кодекса Российской Федерации. </w:t>
      </w:r>
      <w:r w:rsidRPr="00226AAC">
        <w:rPr>
          <w:rFonts w:ascii="Times New Roman" w:eastAsiaTheme="minorHAnsi" w:hAnsi="Times New Roman" w:cs="Times New Roman"/>
          <w:sz w:val="28"/>
          <w:szCs w:val="28"/>
          <w:lang w:eastAsia="en-US"/>
        </w:rPr>
        <w:lastRenderedPageBreak/>
        <w:t xml:space="preserve">Граждане, намеренно ухудшившие жилищные условия, могут быть признаны нуждающимися в улучшении жилищных условий не ранее чем через 5 лет </w:t>
      </w:r>
      <w:r w:rsidRPr="00226AAC">
        <w:rPr>
          <w:rFonts w:ascii="Times New Roman" w:eastAsiaTheme="minorHAnsi" w:hAnsi="Times New Roman" w:cs="Times New Roman"/>
          <w:sz w:val="28"/>
          <w:szCs w:val="28"/>
          <w:lang w:eastAsia="en-US"/>
        </w:rPr>
        <w:br/>
        <w:t>со дня совершения указанных намеренных действий.</w:t>
      </w:r>
    </w:p>
    <w:p w14:paraId="37932C0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5. Гражданин, изъявивший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а также в организациях, осуществляющих ветеринарную деятельность для сельскохозяйственных животных (основное место работы), в сельской местности имеет право на получение социальной выплаты при соблюдении в совокупности следующих условий:</w:t>
      </w:r>
    </w:p>
    <w:p w14:paraId="240DD42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переезд в сельскую местность в границах соответствующего муниципального района (городского округа), в которой один из членов семьи гражданина работает или осуществляет индивидуальную предпринимательскую деятельность в агропромышленном комплексе, или в организациях, осуществляющих ветеринарную деятельность для сельскохозяйственных животных,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14:paraId="419199F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проживание на территории указанного муниципального района (городского округа) на условиях найма, аренды, безвозмездного пользования либо на иных основаниях, предусмотренных законодательством Российской Федерации;</w:t>
      </w:r>
    </w:p>
    <w:p w14:paraId="09CB72F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регистрация по месту пребывания в соответствии с законодательством Российской Федерации;</w:t>
      </w:r>
    </w:p>
    <w:p w14:paraId="5D0735D7" w14:textId="1AFB08B3"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 отсутствие в собственности жилого помещения (жилого дома).</w:t>
      </w:r>
    </w:p>
    <w:p w14:paraId="78A9627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6. К членам семьи гражданина применительно к настоящему Положению относятся постоянно проживающие совместно с ним его супруга (супруг), а также дети и родители. Другие родственники и нетрудоспособные иждивенцы признаются членами семьи гражданина, если они вселены </w:t>
      </w:r>
      <w:r w:rsidRPr="00226AAC">
        <w:rPr>
          <w:rFonts w:ascii="Times New Roman" w:eastAsiaTheme="minorHAnsi" w:hAnsi="Times New Roman" w:cs="Times New Roman"/>
          <w:sz w:val="28"/>
          <w:szCs w:val="28"/>
          <w:lang w:eastAsia="en-US"/>
        </w:rPr>
        <w:br/>
        <w:t>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p w14:paraId="1532E4D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7. </w:t>
      </w:r>
      <w:r w:rsidRPr="003372A4">
        <w:rPr>
          <w:rFonts w:ascii="Times New Roman" w:eastAsiaTheme="minorHAnsi" w:hAnsi="Times New Roman" w:cs="Times New Roman"/>
          <w:sz w:val="28"/>
          <w:szCs w:val="28"/>
          <w:shd w:val="clear" w:color="auto" w:fill="9BBB59" w:themeFill="accent3"/>
          <w:lang w:eastAsia="en-US"/>
        </w:rPr>
        <w:t xml:space="preserve">Очередность определяется в хронологической последовательности по дате подачи гражданином заявления </w:t>
      </w:r>
      <w:r w:rsidRPr="00226AAC">
        <w:rPr>
          <w:rFonts w:ascii="Times New Roman" w:eastAsiaTheme="minorHAnsi" w:hAnsi="Times New Roman" w:cs="Times New Roman"/>
          <w:sz w:val="28"/>
          <w:szCs w:val="28"/>
          <w:lang w:eastAsia="en-US"/>
        </w:rPr>
        <w:t>в соответствии с пунктом 20 настоящего Положения при этом предоставление социальных выплат осуществляется последовательно:</w:t>
      </w:r>
    </w:p>
    <w:p w14:paraId="5C80F653" w14:textId="77777777" w:rsidR="006212DD" w:rsidRPr="00226AAC" w:rsidRDefault="006212DD" w:rsidP="003372A4">
      <w:pPr>
        <w:shd w:val="clear" w:color="auto" w:fill="C0504D" w:themeFill="accent2"/>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гражданам, имеющим 3 и более детей;</w:t>
      </w:r>
    </w:p>
    <w:p w14:paraId="5A76A42B" w14:textId="77777777" w:rsidR="006212DD" w:rsidRPr="00226AAC" w:rsidRDefault="006212DD" w:rsidP="003372A4">
      <w:pPr>
        <w:shd w:val="clear" w:color="auto" w:fill="C0504D" w:themeFill="accent2"/>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б) гражданам, начавшим строительство жилых домов (квартир), в том числе путем участия в долевом строительстве, за счет собственных (заемных) средств.</w:t>
      </w:r>
    </w:p>
    <w:p w14:paraId="1484F38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8. В настоящем документе под агропромышленным комплексом понимаются сельскохозяйственные товаропроизводители, признанные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доходе указанных организаций и указанных индивидуальных предпринимателей составляет не менее чем 70 процентов за календарный год.</w:t>
      </w:r>
    </w:p>
    <w:p w14:paraId="4B7FE0E1" w14:textId="77777777" w:rsidR="006212DD" w:rsidRPr="00226AAC" w:rsidRDefault="006212DD" w:rsidP="003372A4">
      <w:pPr>
        <w:shd w:val="clear" w:color="auto" w:fill="EAF1DD" w:themeFill="accent3" w:themeFillTint="33"/>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9. Гражданин, которому предоставляется социальная выплата (далее - получатель социальной выплаты), вправе ее использовать:</w:t>
      </w:r>
    </w:p>
    <w:p w14:paraId="03E2F939" w14:textId="77777777" w:rsidR="006212DD" w:rsidRPr="00226AAC" w:rsidRDefault="006212DD" w:rsidP="003372A4">
      <w:pPr>
        <w:shd w:val="clear" w:color="auto" w:fill="EAF1DD" w:themeFill="accent3" w:themeFillTint="33"/>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а) на строительство жилого дома (создание объекта индивидуального жилищного строительства или пристроенного жилого помещения </w:t>
      </w:r>
      <w:r w:rsidRPr="00226AAC">
        <w:rPr>
          <w:rFonts w:ascii="Times New Roman" w:eastAsiaTheme="minorHAnsi" w:hAnsi="Times New Roman" w:cs="Times New Roman"/>
          <w:sz w:val="28"/>
          <w:szCs w:val="28"/>
          <w:lang w:eastAsia="en-US"/>
        </w:rPr>
        <w:br/>
        <w:t xml:space="preserve">к имеющемуся жилому дому) в сельской местности, в том числе </w:t>
      </w:r>
      <w:r w:rsidRPr="00226AAC">
        <w:rPr>
          <w:rFonts w:ascii="Times New Roman" w:eastAsiaTheme="minorHAnsi" w:hAnsi="Times New Roman" w:cs="Times New Roman"/>
          <w:sz w:val="28"/>
          <w:szCs w:val="28"/>
          <w:lang w:eastAsia="en-US"/>
        </w:rPr>
        <w:br/>
        <w:t>на завершение ранее начатого строительства жилого дома;</w:t>
      </w:r>
    </w:p>
    <w:p w14:paraId="357FBF3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на участие в долевом строительстве жилых домов (квартир) </w:t>
      </w:r>
      <w:r w:rsidRPr="00226AAC">
        <w:rPr>
          <w:rFonts w:ascii="Times New Roman" w:eastAsiaTheme="minorHAnsi" w:hAnsi="Times New Roman" w:cs="Times New Roman"/>
          <w:sz w:val="28"/>
          <w:szCs w:val="28"/>
          <w:lang w:eastAsia="en-US"/>
        </w:rPr>
        <w:br/>
        <w:t>в сельской местности.</w:t>
      </w:r>
    </w:p>
    <w:p w14:paraId="00D8AEE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10.  Жилое помещение (жилой дом), на строительство которого предоставляется социальная выплата, должно быть:</w:t>
      </w:r>
    </w:p>
    <w:p w14:paraId="13BB882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пригодным для постоянного проживания;</w:t>
      </w:r>
    </w:p>
    <w:p w14:paraId="1C63E42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обеспечено централизованными или автономными инженерными системами (электроосвещение, водоснабжение, водоотведение, отопление, </w:t>
      </w:r>
      <w:r w:rsidRPr="00226AAC">
        <w:rPr>
          <w:rFonts w:ascii="Times New Roman" w:eastAsiaTheme="minorHAnsi" w:hAnsi="Times New Roman" w:cs="Times New Roman"/>
          <w:sz w:val="28"/>
          <w:szCs w:val="28"/>
          <w:lang w:eastAsia="en-US"/>
        </w:rPr>
        <w:br/>
        <w:t>а в газифицированных районах также и газоснабжение);</w:t>
      </w:r>
    </w:p>
    <w:p w14:paraId="3F34FEF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6F26AB9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11. Соответствие жилого помещения указанным в пункте 10 настоящего Положения требованиям устанавливается комиссией, созданной органом местного самоуправления, на основании положений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39920EF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12. В случае привлечения гражданином для строительства жилья в качестве источника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жилищного кредита, в том числе ипотечного, полученного в кредитной организации, и/или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4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14:paraId="3354A8F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Использование социальной выплаты на уплату иных процентов, штрафов, комиссий и пеней за просрочку исполнения обязательств </w:t>
      </w:r>
      <w:r w:rsidRPr="00226AAC">
        <w:rPr>
          <w:rFonts w:ascii="Times New Roman" w:eastAsiaTheme="minorHAnsi" w:hAnsi="Times New Roman" w:cs="Times New Roman"/>
          <w:sz w:val="28"/>
          <w:szCs w:val="28"/>
          <w:lang w:eastAsia="en-US"/>
        </w:rPr>
        <w:br/>
        <w:t>по указанным кредитам (займам) не допускается.</w:t>
      </w:r>
    </w:p>
    <w:p w14:paraId="51E1FA8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использования социальной выплаты на погашение основной суммы долга и уплату процентов по кредиту (займу) на строительство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6554996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Предоставление социальной выплаты на погашение основного долга </w:t>
      </w:r>
      <w:r w:rsidRPr="00226AAC">
        <w:rPr>
          <w:rFonts w:ascii="Times New Roman" w:eastAsiaTheme="minorHAnsi" w:hAnsi="Times New Roman" w:cs="Times New Roman"/>
          <w:sz w:val="28"/>
          <w:szCs w:val="28"/>
          <w:lang w:eastAsia="en-US"/>
        </w:rPr>
        <w:br/>
        <w:t xml:space="preserve">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w:t>
      </w:r>
      <w:r w:rsidRPr="00226AAC">
        <w:rPr>
          <w:rFonts w:ascii="Times New Roman" w:eastAsiaTheme="minorHAnsi" w:hAnsi="Times New Roman" w:cs="Times New Roman"/>
          <w:sz w:val="28"/>
          <w:szCs w:val="28"/>
          <w:lang w:eastAsia="en-US"/>
        </w:rPr>
        <w:br/>
        <w:t>за пользование кредитом (займом).</w:t>
      </w:r>
    </w:p>
    <w:p w14:paraId="798E037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13. Право граждан на получение социальной выплаты удостоверяется свидетельством о предоставлении социальной выплаты на строительство жилья в сельской местности,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14:paraId="5828FB5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Выдача свидетельства получателю социальной выплаты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14:paraId="37405C6E" w14:textId="57485F65"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14. Расчетная стоимость строительства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w:t>
      </w:r>
      <w:r w:rsidRPr="00226AAC">
        <w:rPr>
          <w:rFonts w:ascii="Times New Roman" w:eastAsiaTheme="minorHAnsi" w:hAnsi="Times New Roman" w:cs="Times New Roman"/>
          <w:sz w:val="28"/>
          <w:szCs w:val="28"/>
          <w:lang w:eastAsia="en-US"/>
        </w:rPr>
        <w:br/>
      </w:r>
      <w:r w:rsidRPr="00226AAC">
        <w:rPr>
          <w:rFonts w:ascii="Times New Roman" w:eastAsiaTheme="minorHAnsi" w:hAnsi="Times New Roman" w:cs="Times New Roman"/>
          <w:sz w:val="28"/>
          <w:szCs w:val="28"/>
          <w:lang w:eastAsia="en-US"/>
        </w:rPr>
        <w:lastRenderedPageBreak/>
        <w:t xml:space="preserve">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в сельской местности на территории субъекта Российской Федерации, утвержденной органом исполнительной власти на очередной финансовый год исходя из фактической стоимости строительства жилья в рамках мероприятий, указанных </w:t>
      </w:r>
      <w:r w:rsidRPr="00226AAC">
        <w:rPr>
          <w:rFonts w:ascii="Times New Roman" w:eastAsiaTheme="minorHAnsi" w:hAnsi="Times New Roman" w:cs="Times New Roman"/>
          <w:sz w:val="28"/>
          <w:szCs w:val="28"/>
          <w:lang w:eastAsia="en-US"/>
        </w:rPr>
        <w:br/>
        <w:t xml:space="preserve">в пункте 2 Правил предоставления и распределения субсидий </w:t>
      </w:r>
      <w:r w:rsidRPr="00226AAC">
        <w:rPr>
          <w:rFonts w:ascii="Times New Roman" w:eastAsiaTheme="minorHAnsi" w:hAnsi="Times New Roman" w:cs="Times New Roman"/>
          <w:sz w:val="28"/>
          <w:szCs w:val="28"/>
          <w:lang w:eastAsia="en-US"/>
        </w:rPr>
        <w:br/>
        <w:t xml:space="preserve">из федерального бюджета бюджетам субъектов Российской Федерации </w:t>
      </w:r>
      <w:r w:rsidRPr="00226AAC">
        <w:rPr>
          <w:rFonts w:ascii="Times New Roman" w:eastAsiaTheme="minorHAnsi" w:hAnsi="Times New Roman" w:cs="Times New Roman"/>
          <w:sz w:val="28"/>
          <w:szCs w:val="28"/>
          <w:lang w:eastAsia="en-US"/>
        </w:rPr>
        <w:br/>
        <w:t>на улучшение жилищных условий граждан, проживающих в сельской местности, предусмотренных приложением № </w:t>
      </w:r>
      <w:r w:rsidR="00130448">
        <w:rPr>
          <w:rFonts w:ascii="Times New Roman" w:eastAsiaTheme="minorHAnsi" w:hAnsi="Times New Roman" w:cs="Times New Roman"/>
          <w:sz w:val="28"/>
          <w:szCs w:val="28"/>
          <w:lang w:eastAsia="en-US"/>
        </w:rPr>
        <w:t>7</w:t>
      </w:r>
      <w:r w:rsidRPr="00226AAC">
        <w:rPr>
          <w:rFonts w:ascii="Times New Roman" w:eastAsiaTheme="minorHAnsi" w:hAnsi="Times New Roman" w:cs="Times New Roman"/>
          <w:sz w:val="28"/>
          <w:szCs w:val="28"/>
          <w:lang w:eastAsia="en-US"/>
        </w:rPr>
        <w:t xml:space="preserve"> к Государственной программе Российской Федерации «Комплексное развитие сельских территорий», за предыдущий год с учетом прогнозного уровня инфляции, установленного в субъекте Российской Федерации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14:paraId="3B26B78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15. Орган исполнительной власти вправе устанавливать стоимость </w:t>
      </w:r>
      <w:r w:rsidRPr="00226AAC">
        <w:rPr>
          <w:rFonts w:ascii="Times New Roman" w:eastAsiaTheme="minorHAnsi" w:hAnsi="Times New Roman" w:cs="Times New Roman"/>
          <w:sz w:val="28"/>
          <w:szCs w:val="28"/>
          <w:lang w:eastAsia="en-US"/>
        </w:rPr>
        <w:br/>
        <w:t>1 кв. метра общей площади жилья дифференцированно по муниципальным районам, сельским поселениям, сельским населенным пунктам и рабочим поселкам.</w:t>
      </w:r>
    </w:p>
    <w:p w14:paraId="575BD8D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16. В случае если фактическая стоимость 1 кв. метра общей площади построенного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14:paraId="799B64C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общая площадь строящегося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14:paraId="597740D3" w14:textId="77777777" w:rsidR="006212DD" w:rsidRPr="00226AAC" w:rsidRDefault="006212DD" w:rsidP="001C125B">
      <w:pPr>
        <w:shd w:val="clear" w:color="auto" w:fill="EAF1DD" w:themeFill="accent3" w:themeFillTint="33"/>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17.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14:paraId="4EFEC09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При этом стоимость не завершенного строительством жилого дома,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w:t>
      </w:r>
      <w:proofErr w:type="spellStart"/>
      <w:r w:rsidRPr="00226AAC">
        <w:rPr>
          <w:rFonts w:ascii="Times New Roman" w:eastAsiaTheme="minorHAnsi" w:hAnsi="Times New Roman" w:cs="Times New Roman"/>
          <w:sz w:val="28"/>
          <w:szCs w:val="28"/>
          <w:lang w:eastAsia="en-US"/>
        </w:rPr>
        <w:t>софинансировании</w:t>
      </w:r>
      <w:proofErr w:type="spellEnd"/>
      <w:r w:rsidRPr="00226AAC">
        <w:rPr>
          <w:rFonts w:ascii="Times New Roman" w:eastAsiaTheme="minorHAnsi" w:hAnsi="Times New Roman" w:cs="Times New Roman"/>
          <w:sz w:val="28"/>
          <w:szCs w:val="28"/>
          <w:lang w:eastAsia="en-US"/>
        </w:rPr>
        <w:t xml:space="preserve"> строительства жилого дома </w:t>
      </w:r>
      <w:r w:rsidRPr="00226AAC">
        <w:rPr>
          <w:rFonts w:ascii="Times New Roman" w:eastAsiaTheme="minorHAnsi" w:hAnsi="Times New Roman" w:cs="Times New Roman"/>
          <w:sz w:val="28"/>
          <w:szCs w:val="28"/>
          <w:lang w:eastAsia="en-US"/>
        </w:rPr>
        <w:br/>
        <w:t>в соответствии с пунктом 4 настоящего Типового положения.</w:t>
      </w:r>
    </w:p>
    <w:p w14:paraId="1E2EFD7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18. Определение размера социальной выплаты производится органом исполнительной власти в соответствии с пунктами 14 - 17 настоящего Положения.</w:t>
      </w:r>
    </w:p>
    <w:p w14:paraId="0BBF1A0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19. Получатель социальной выплаты вправе осуществить строительство жилья сверх установленного пунктом 14 настоящего Положения размера общей площади жилого помещения при условии оплаты им за счет собственных и (или) заемных средств стоимости строительства части жилья, превышающей указанный размер.</w:t>
      </w:r>
    </w:p>
    <w:p w14:paraId="3D551BF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20. Гражданин, имеющий право на получение социальной выплаты, представляет в орган местного самоуправления по месту постоянного жительства заявление о включении в состав участников мероприятий по улучшению жилищных условий граждан, проживающих в сельской местности, по форме, установленной нормативным правовым актом субъекта Российской Федерации (далее - заявление), с приложением:</w:t>
      </w:r>
    </w:p>
    <w:p w14:paraId="051E7B6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а) копий документов, удостоверяющих личность заявителя и членов </w:t>
      </w:r>
      <w:r w:rsidRPr="00226AAC">
        <w:rPr>
          <w:rFonts w:ascii="Times New Roman" w:eastAsiaTheme="minorHAnsi" w:hAnsi="Times New Roman" w:cs="Times New Roman"/>
          <w:sz w:val="28"/>
          <w:szCs w:val="28"/>
          <w:lang w:eastAsia="en-US"/>
        </w:rPr>
        <w:br/>
        <w:t>его семьи;</w:t>
      </w:r>
    </w:p>
    <w:p w14:paraId="7D71838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копий документов, подтверждающих родственные отношения между лицами, указанными в заявлении в качестве членов семьи;</w:t>
      </w:r>
    </w:p>
    <w:p w14:paraId="06D07D3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копий документов, подтверждающих наличие у заявителя и (или) членов его семьи собственных и (или) заемных средств в размере, установленном подпунктом «б» пункта 4 настоящего Положения, </w:t>
      </w:r>
      <w:r w:rsidRPr="00226AAC">
        <w:rPr>
          <w:rFonts w:ascii="Times New Roman" w:eastAsiaTheme="minorHAnsi" w:hAnsi="Times New Roman" w:cs="Times New Roman"/>
          <w:sz w:val="28"/>
          <w:szCs w:val="28"/>
          <w:lang w:eastAsia="en-US"/>
        </w:rPr>
        <w:br/>
        <w:t xml:space="preserve">а также при необходимости право заявителя (лица, состоящего </w:t>
      </w:r>
      <w:r w:rsidRPr="00226AAC">
        <w:rPr>
          <w:rFonts w:ascii="Times New Roman" w:eastAsiaTheme="minorHAnsi" w:hAnsi="Times New Roman" w:cs="Times New Roman"/>
          <w:sz w:val="28"/>
          <w:szCs w:val="28"/>
          <w:lang w:eastAsia="en-US"/>
        </w:rPr>
        <w:br/>
        <w:t xml:space="preserve">в зарегистрированном браке с заявителем) на получение материнского (семейного) капитала. Перечень таких документов, сроки и порядок </w:t>
      </w:r>
      <w:r w:rsidRPr="00226AAC">
        <w:rPr>
          <w:rFonts w:ascii="Times New Roman" w:eastAsiaTheme="minorHAnsi" w:hAnsi="Times New Roman" w:cs="Times New Roman"/>
          <w:sz w:val="28"/>
          <w:szCs w:val="28"/>
          <w:lang w:eastAsia="en-US"/>
        </w:rPr>
        <w:br/>
        <w:t>их представления устанавливаются нормативным правовым актом субъекта Российской Федерации;</w:t>
      </w:r>
    </w:p>
    <w:p w14:paraId="0761258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 документов, подтверждающих признание заявителя нуждающимся в улучшении жилищных условий (для лиц, постоянно проживающих в сельской местности), или копий документов, подтверждающих соответствие условиям, установленным пунктом 5 настоящего Положения (для лиц, изъявивших желание постоянно проживать в сельской местности);</w:t>
      </w:r>
    </w:p>
    <w:p w14:paraId="34E8EDB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14:paraId="66F3E76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е) иных документов, предусматривающих уведомление о планируемом строительстве жилья, а также документов, подтверждающих стоимость жилья, планируемого к строительству. Перечень таких документов, сроки и порядок их представления устанавливаются нормативным правовым актом субъекта Российской Федерации.</w:t>
      </w:r>
    </w:p>
    <w:p w14:paraId="36026D6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21. Копии документов, указанных в пункте 20 настоящего Положения, представляются вместе с оригиналами для удостоверения </w:t>
      </w:r>
      <w:r w:rsidRPr="00226AAC">
        <w:rPr>
          <w:rFonts w:ascii="Times New Roman" w:eastAsiaTheme="minorHAnsi" w:hAnsi="Times New Roman" w:cs="Times New Roman"/>
          <w:sz w:val="28"/>
          <w:szCs w:val="28"/>
          <w:lang w:eastAsia="en-US"/>
        </w:rPr>
        <w:br/>
        <w:t>их идентичности (о чем делается отметка лицом, осуществляющим прием документов) либо заверяются в установленном порядке.</w:t>
      </w:r>
    </w:p>
    <w:p w14:paraId="162B1D3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22. Органы местного самоуправления проверяют правильность оформления документов, указанных в пункте 20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направляют их с приложением сведений о привлечении средств местных бюджетов для этих целей в орган исполнительной власти. При выявлении недостоверной информации, содержащейся в этих документах, органы местного самоуправления возвращают их заявителю с указанием причин возврата.</w:t>
      </w:r>
    </w:p>
    <w:p w14:paraId="0F0BE3C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23. Орган исполнительной власти на основании представленных органами местного самоуправления списков, указанных в пункте 22 настоящего Положения, и документов утверждает сводный список на очередной финансовый год,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14:paraId="562E1040" w14:textId="71B50111"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Орган исполнительный власти вправе внести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w:t>
      </w:r>
      <w:r w:rsidRPr="00226AAC">
        <w:rPr>
          <w:rFonts w:ascii="Times New Roman" w:eastAsiaTheme="minorHAnsi" w:hAnsi="Times New Roman" w:cs="Times New Roman"/>
          <w:sz w:val="28"/>
          <w:szCs w:val="28"/>
          <w:lang w:eastAsia="en-US"/>
        </w:rPr>
        <w:br/>
        <w:t>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предусмотренных приложением № </w:t>
      </w:r>
      <w:r w:rsidR="00130448">
        <w:rPr>
          <w:rFonts w:ascii="Times New Roman" w:eastAsiaTheme="minorHAnsi" w:hAnsi="Times New Roman" w:cs="Times New Roman"/>
          <w:sz w:val="28"/>
          <w:szCs w:val="28"/>
          <w:lang w:eastAsia="en-US"/>
        </w:rPr>
        <w:t>7</w:t>
      </w:r>
      <w:r w:rsidRPr="00226AAC">
        <w:rPr>
          <w:rFonts w:ascii="Times New Roman" w:eastAsiaTheme="minorHAnsi" w:hAnsi="Times New Roman" w:cs="Times New Roman"/>
          <w:sz w:val="28"/>
          <w:szCs w:val="28"/>
          <w:lang w:eastAsia="en-US"/>
        </w:rPr>
        <w:t xml:space="preserve"> к Государственной программе Российской Федерации «Комплексного развития сельских территорий».</w:t>
      </w:r>
    </w:p>
    <w:p w14:paraId="4032419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Порядок формирования и утверждения списков участников мероприятий и порядок выдачи свидетельств устанавливаются нормативными правовыми актами субъектов Российской Федерации.</w:t>
      </w:r>
    </w:p>
    <w:p w14:paraId="630C001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24. Орган исполнительной власти заключает с кредитными организациями соглашения о порядке обслуживания социальных выплат, </w:t>
      </w:r>
      <w:r w:rsidRPr="00226AAC">
        <w:rPr>
          <w:rFonts w:ascii="Times New Roman" w:eastAsiaTheme="minorHAnsi" w:hAnsi="Times New Roman" w:cs="Times New Roman"/>
          <w:sz w:val="28"/>
          <w:szCs w:val="28"/>
          <w:lang w:eastAsia="en-US"/>
        </w:rPr>
        <w:br/>
        <w:t xml:space="preserve">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w:t>
      </w:r>
      <w:r w:rsidRPr="00226AAC">
        <w:rPr>
          <w:rFonts w:ascii="Times New Roman" w:eastAsiaTheme="minorHAnsi" w:hAnsi="Times New Roman" w:cs="Times New Roman"/>
          <w:sz w:val="28"/>
          <w:szCs w:val="28"/>
          <w:lang w:eastAsia="en-US"/>
        </w:rPr>
        <w:br/>
        <w:t>и закрытых банковских счетов по обслуживанию социальных выплат.</w:t>
      </w:r>
    </w:p>
    <w:p w14:paraId="5E6D882A"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25.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14:paraId="2B0DAA7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26. Орган исполнительной власти обязан уведомить получателей социальных выплат о поступлении денежных средств на их банковские счета.</w:t>
      </w:r>
    </w:p>
    <w:p w14:paraId="4651970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27. Перечисление социальных выплат с банковских счетов получателей социальных выплат производится кредитной организацией:</w:t>
      </w:r>
    </w:p>
    <w:p w14:paraId="431CEFA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а) исполнителю (подрядчику), указанному в договоре подряда </w:t>
      </w:r>
      <w:r w:rsidRPr="00226AAC">
        <w:rPr>
          <w:rFonts w:ascii="Times New Roman" w:eastAsiaTheme="minorHAnsi" w:hAnsi="Times New Roman" w:cs="Times New Roman"/>
          <w:sz w:val="28"/>
          <w:szCs w:val="28"/>
          <w:lang w:eastAsia="en-US"/>
        </w:rPr>
        <w:br/>
        <w:t>на строительство жилого дома для получателя социальной выплаты;</w:t>
      </w:r>
    </w:p>
    <w:p w14:paraId="4822549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w:t>
      </w:r>
      <w:r w:rsidRPr="00226AAC">
        <w:rPr>
          <w:rFonts w:ascii="Times New Roman" w:eastAsiaTheme="minorHAnsi" w:hAnsi="Times New Roman" w:cs="Times New Roman"/>
          <w:sz w:val="28"/>
          <w:szCs w:val="28"/>
          <w:lang w:eastAsia="en-US"/>
        </w:rPr>
        <w:br/>
        <w:t xml:space="preserve">в соответствии с требованиями Федерального закона "Об участии в долевом строительстве многоквартирных домов и иных объектов недвижимости </w:t>
      </w:r>
      <w:r w:rsidRPr="00226AAC">
        <w:rPr>
          <w:rFonts w:ascii="Times New Roman" w:eastAsiaTheme="minorHAnsi" w:hAnsi="Times New Roman" w:cs="Times New Roman"/>
          <w:sz w:val="28"/>
          <w:szCs w:val="28"/>
          <w:lang w:eastAsia="en-US"/>
        </w:rPr>
        <w:br/>
        <w:t>и о внесении изменений в некоторые законодательные акты Российской Федерации";</w:t>
      </w:r>
    </w:p>
    <w:p w14:paraId="681357C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продавцу, указанному в договоре купли-продажи материалов </w:t>
      </w:r>
      <w:r w:rsidRPr="00226AAC">
        <w:rPr>
          <w:rFonts w:ascii="Times New Roman" w:eastAsiaTheme="minorHAnsi" w:hAnsi="Times New Roman" w:cs="Times New Roman"/>
          <w:sz w:val="28"/>
          <w:szCs w:val="28"/>
          <w:lang w:eastAsia="en-US"/>
        </w:rPr>
        <w:br/>
        <w:t>и оборудования для строительства жилого дома собственными силами получателя социальной выплаты;</w:t>
      </w:r>
    </w:p>
    <w:p w14:paraId="491A647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г) кредитной организации или юридическому лицу, указанным </w:t>
      </w:r>
      <w:r w:rsidRPr="00226AAC">
        <w:rPr>
          <w:rFonts w:ascii="Times New Roman" w:eastAsiaTheme="minorHAnsi" w:hAnsi="Times New Roman" w:cs="Times New Roman"/>
          <w:sz w:val="28"/>
          <w:szCs w:val="28"/>
          <w:lang w:eastAsia="en-US"/>
        </w:rPr>
        <w:br/>
        <w:t>в кредитном договоре (договоре займа) о предоставлении гражданину кредита (займа) на строительство жилья, в том числе ипотечного.</w:t>
      </w:r>
    </w:p>
    <w:p w14:paraId="148D5C3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28. Указанные в пункте 27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14:paraId="0E18415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29. После перечисления социальной выплаты с банковского счета получателя социальной выплаты лицам, указанным в пункте 27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w:t>
      </w:r>
    </w:p>
    <w:p w14:paraId="538E79E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Свидетельство подлежит хранению в течение 5 лет.</w:t>
      </w:r>
    </w:p>
    <w:p w14:paraId="1BE72C3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30. 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14:paraId="720E365C" w14:textId="26485BA3" w:rsidR="00785CE2" w:rsidRPr="00226AAC" w:rsidRDefault="00785CE2"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Жилое помещение не может быть реализовано и (или) передано в аренду третьим лицам в течение 5 (пять) лет с момента оформления права собственности.</w:t>
      </w:r>
    </w:p>
    <w:p w14:paraId="0E992F8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использования для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строительства жилья ипотечного жилищного кредита (займа) допускается оформление построенного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жилое помещение в общую собственность всех членов семьи, указанных </w:t>
      </w:r>
      <w:r w:rsidRPr="00226AAC">
        <w:rPr>
          <w:rFonts w:ascii="Times New Roman" w:eastAsiaTheme="minorHAnsi" w:hAnsi="Times New Roman" w:cs="Times New Roman"/>
          <w:sz w:val="28"/>
          <w:szCs w:val="28"/>
          <w:lang w:eastAsia="en-US"/>
        </w:rPr>
        <w:br/>
        <w:t>в свидетельстве, в срок, установленный нормативным правовым актом субъекта Российской Федерации.</w:t>
      </w:r>
    </w:p>
    <w:p w14:paraId="25C0075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использования для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строительства жилья средств (части средств) материнского (семейного) капитала оформление построенного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14:paraId="52E62CC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Орган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w:t>
      </w:r>
      <w:r w:rsidRPr="00226AAC">
        <w:rPr>
          <w:rFonts w:ascii="Times New Roman" w:eastAsiaTheme="minorHAnsi" w:hAnsi="Times New Roman" w:cs="Times New Roman"/>
          <w:sz w:val="28"/>
          <w:szCs w:val="28"/>
          <w:lang w:eastAsia="en-US"/>
        </w:rPr>
        <w:br/>
        <w:t>для оформления жилого помещения в собственность.</w:t>
      </w:r>
    </w:p>
    <w:p w14:paraId="6351CE6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31. Орган исполнительной власти ведет реестры выданных свидетельств по форме, установленной правовым актом субъекта Российской Федерации.</w:t>
      </w:r>
    </w:p>
    <w:p w14:paraId="5467162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32.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14:paraId="11CA023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вручение получателям социальных выплат свидетельств, оформленных в установленном порядке органами исполнительной власти;</w:t>
      </w:r>
    </w:p>
    <w:p w14:paraId="0DC3608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14:paraId="1B5AFA8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заключение с кредитными организациями соглашений, предусмотренных пунктом 24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w:t>
      </w:r>
      <w:r w:rsidRPr="00226AAC">
        <w:rPr>
          <w:rFonts w:ascii="Times New Roman" w:eastAsiaTheme="minorHAnsi" w:hAnsi="Times New Roman" w:cs="Times New Roman"/>
          <w:sz w:val="28"/>
          <w:szCs w:val="28"/>
          <w:lang w:eastAsia="en-US"/>
        </w:rPr>
        <w:lastRenderedPageBreak/>
        <w:t>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14:paraId="0C48EA1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г) проверка указанных в пункте 27 настоящего Положения договоров до их представления в кредитную организацию на предмет соответствия сведений, указанных в них, сведениям, содержащимся </w:t>
      </w:r>
      <w:r w:rsidRPr="00226AAC">
        <w:rPr>
          <w:rFonts w:ascii="Times New Roman" w:eastAsiaTheme="minorHAnsi" w:hAnsi="Times New Roman" w:cs="Times New Roman"/>
          <w:sz w:val="28"/>
          <w:szCs w:val="28"/>
          <w:lang w:eastAsia="en-US"/>
        </w:rPr>
        <w:br/>
        <w:t>в свидетельствах;</w:t>
      </w:r>
    </w:p>
    <w:p w14:paraId="6448B21E"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д) ведение реестров выданных свидетельств;</w:t>
      </w:r>
    </w:p>
    <w:p w14:paraId="53E6133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е) уведомление получателей социальных выплат о поступлении денежных средств на их банковские счета - в случае перечисления субсидий в бюджет соответствующего муниципального образования.</w:t>
      </w:r>
    </w:p>
    <w:p w14:paraId="3C7C41E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33. При рождении (усыновлении) у гражданина 1 и более детей субъекты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муниципальных образований.</w:t>
      </w:r>
    </w:p>
    <w:p w14:paraId="05F83C3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1F2ADDE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4A8FAB2D" w14:textId="77777777" w:rsidR="006212DD" w:rsidRPr="00226AAC" w:rsidRDefault="006212DD" w:rsidP="006212DD">
      <w:pPr>
        <w:autoSpaceDE w:val="0"/>
        <w:autoSpaceDN w:val="0"/>
        <w:adjustRightInd w:val="0"/>
        <w:spacing w:after="0" w:line="240" w:lineRule="auto"/>
        <w:ind w:left="4536"/>
        <w:jc w:val="center"/>
        <w:outlineLvl w:val="1"/>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br w:type="page"/>
      </w:r>
    </w:p>
    <w:p w14:paraId="04A6C966"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Приложение № 2</w:t>
      </w:r>
    </w:p>
    <w:p w14:paraId="0D88FEB0"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Правилам предоставления</w:t>
      </w:r>
    </w:p>
    <w:p w14:paraId="5B9F54FE"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и распределения субсидий</w:t>
      </w:r>
    </w:p>
    <w:p w14:paraId="0A8C70D0"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из федерального бюджета</w:t>
      </w:r>
    </w:p>
    <w:p w14:paraId="48D09B8D"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бюджетам субъектов Российской</w:t>
      </w:r>
    </w:p>
    <w:p w14:paraId="05EC4EB6"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Федерации на улучшение жилищных</w:t>
      </w:r>
    </w:p>
    <w:p w14:paraId="55945177" w14:textId="77777777" w:rsidR="00B063B4" w:rsidRPr="00226AAC" w:rsidRDefault="00B063B4" w:rsidP="00B063B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условий отдельных категорий граждан, проживающих в сельской местности</w:t>
      </w:r>
    </w:p>
    <w:p w14:paraId="360628A9" w14:textId="77777777" w:rsidR="006212DD" w:rsidRPr="00226AAC" w:rsidRDefault="006212DD" w:rsidP="006212DD">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br/>
      </w:r>
    </w:p>
    <w:p w14:paraId="25529A7C"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6CFD5EA3" w14:textId="77777777" w:rsidR="006212DD" w:rsidRPr="00226AAC" w:rsidRDefault="006212DD" w:rsidP="006212DD">
      <w:pPr>
        <w:autoSpaceDE w:val="0"/>
        <w:autoSpaceDN w:val="0"/>
        <w:adjustRightInd w:val="0"/>
        <w:spacing w:after="0" w:line="240" w:lineRule="auto"/>
        <w:ind w:firstLine="709"/>
        <w:jc w:val="center"/>
        <w:rPr>
          <w:rFonts w:ascii="Times New Roman" w:eastAsiaTheme="minorHAnsi" w:hAnsi="Times New Roman" w:cs="Times New Roman"/>
          <w:b/>
          <w:bCs/>
          <w:sz w:val="28"/>
          <w:szCs w:val="28"/>
          <w:lang w:eastAsia="en-US"/>
        </w:rPr>
      </w:pPr>
    </w:p>
    <w:p w14:paraId="4F247A04" w14:textId="77777777" w:rsidR="006212DD" w:rsidRPr="00226AAC" w:rsidRDefault="006212DD" w:rsidP="006212DD">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ПРАВИЛА</w:t>
      </w:r>
    </w:p>
    <w:p w14:paraId="4569CD62" w14:textId="77777777" w:rsidR="006212DD" w:rsidRPr="00226AAC" w:rsidRDefault="006212DD" w:rsidP="006212DD">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 xml:space="preserve">предоставления субсидий в целях </w:t>
      </w:r>
      <w:proofErr w:type="spellStart"/>
      <w:r w:rsidRPr="00226AAC">
        <w:rPr>
          <w:rFonts w:ascii="Times New Roman" w:eastAsiaTheme="minorHAnsi" w:hAnsi="Times New Roman" w:cs="Times New Roman"/>
          <w:b/>
          <w:bCs/>
          <w:sz w:val="28"/>
          <w:szCs w:val="28"/>
          <w:lang w:eastAsia="en-US"/>
        </w:rPr>
        <w:t>софинансирования</w:t>
      </w:r>
      <w:proofErr w:type="spellEnd"/>
      <w:r w:rsidRPr="00226AAC">
        <w:rPr>
          <w:rFonts w:ascii="Times New Roman" w:eastAsiaTheme="minorHAnsi" w:hAnsi="Times New Roman" w:cs="Times New Roman"/>
          <w:b/>
          <w:bCs/>
          <w:sz w:val="28"/>
          <w:szCs w:val="28"/>
          <w:lang w:eastAsia="en-US"/>
        </w:rPr>
        <w:t xml:space="preserve"> расходных обязательств муниципальных образований по строительству (приобретению) жилья, предоставляемого гражданам, проживающим в сельской местности, по договору найма жилого помещения</w:t>
      </w:r>
    </w:p>
    <w:p w14:paraId="06F911F4" w14:textId="77777777" w:rsidR="006212DD" w:rsidRPr="00226AAC" w:rsidRDefault="006212DD" w:rsidP="006212D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1C327FF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 Настоящие Правила устанавливают порядок предоставления субсидий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в сельской местности, по договору найма жилого помещения (далее соответственно – гражданин, субсидии). </w:t>
      </w:r>
    </w:p>
    <w:p w14:paraId="586383F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2. Гражданин, не имеющие собственных и (или) заемных средств на строительство (приобретения) жилья, имеет право на обеспечение жильем по договорам найма путем предоставления субсидий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расходных обязательств муниципальных образований </w:t>
      </w:r>
      <w:r w:rsidRPr="00226AAC">
        <w:rPr>
          <w:rFonts w:ascii="Times New Roman" w:eastAsiaTheme="minorHAnsi" w:hAnsi="Times New Roman" w:cs="Times New Roman"/>
          <w:sz w:val="28"/>
          <w:szCs w:val="28"/>
          <w:lang w:eastAsia="en-US"/>
        </w:rPr>
        <w:br/>
        <w:t>на строительство (приобретение) жилья с привлечением средств работодателей.</w:t>
      </w:r>
    </w:p>
    <w:p w14:paraId="7CCA69C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 Органы местного самоуправления, а также высший исполнительный орган государственной власти г. Севастополя или орган исполнительной власти г. Севастополя, уполномоченный высшим исполнительным органом государственной власти г. Севастополя (далее - орган местного самоуправления) и работодатели разъясняют гражданам условия и порядок обеспечения их жильем в соответствии с настоящими Правилами.</w:t>
      </w:r>
    </w:p>
    <w:p w14:paraId="7C48E95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4. Гражданин, имеющий право на получение социальной выплаты, представляет в орган местного самоуправления по месту постоянного жительства заявление о включении в состав участников мероприятий по улучшению жилищных условий граждан, проживающих в сельской </w:t>
      </w:r>
      <w:r w:rsidRPr="00226AAC">
        <w:rPr>
          <w:rFonts w:ascii="Times New Roman" w:eastAsiaTheme="minorHAnsi" w:hAnsi="Times New Roman" w:cs="Times New Roman"/>
          <w:sz w:val="28"/>
          <w:szCs w:val="28"/>
          <w:lang w:eastAsia="en-US"/>
        </w:rPr>
        <w:lastRenderedPageBreak/>
        <w:t>местности, по форме, установленной нормативным правовым актом субъекта Российской Федерации (далее - заявление), с приложением:</w:t>
      </w:r>
    </w:p>
    <w:p w14:paraId="142C4D6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копий документов, удостоверяющих личность заявителя и членов его семьи;</w:t>
      </w:r>
    </w:p>
    <w:p w14:paraId="02A2351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копий документов, подтверждающих родственные отношения между лицами, указанными в заявлении в качестве членов семьи;</w:t>
      </w:r>
    </w:p>
    <w:p w14:paraId="23DAC66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документов, подтверждающих признание заявителя нуждающимся в улучшении жилищных условий (для лиц, постоянно проживающих в сельской местности);</w:t>
      </w:r>
    </w:p>
    <w:p w14:paraId="1AFA7FF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14:paraId="170B0A3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д) документ, подтверждающий участие работодателя и (или) муниципального образования в </w:t>
      </w:r>
      <w:proofErr w:type="spellStart"/>
      <w:r w:rsidRPr="00226AAC">
        <w:rPr>
          <w:rFonts w:ascii="Times New Roman" w:eastAsiaTheme="minorHAnsi" w:hAnsi="Times New Roman" w:cs="Times New Roman"/>
          <w:sz w:val="28"/>
          <w:szCs w:val="28"/>
          <w:lang w:eastAsia="en-US"/>
        </w:rPr>
        <w:t>софинансировании</w:t>
      </w:r>
      <w:proofErr w:type="spellEnd"/>
      <w:r w:rsidRPr="00226AAC">
        <w:rPr>
          <w:rFonts w:ascii="Times New Roman" w:eastAsiaTheme="minorHAnsi" w:hAnsi="Times New Roman" w:cs="Times New Roman"/>
          <w:sz w:val="28"/>
          <w:szCs w:val="28"/>
          <w:lang w:eastAsia="en-US"/>
        </w:rPr>
        <w:t xml:space="preserve"> строительства (приобретения) жилья для этого заявителя.</w:t>
      </w:r>
    </w:p>
    <w:p w14:paraId="1D935BF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направления субсидии на завершение ранее начатого строительства жилого дома размер субсидии ограничивается остатком сметной стоимости строительства жилого дома.</w:t>
      </w:r>
    </w:p>
    <w:p w14:paraId="393AC10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При этом стоимость объекта незавершенного строительства, определенная в порядке, установленном нормативным правовым актом субъекта Российской Федерации, учитывается в качестве средств работодателя (муниципального образования) в </w:t>
      </w:r>
      <w:proofErr w:type="spellStart"/>
      <w:r w:rsidRPr="00226AAC">
        <w:rPr>
          <w:rFonts w:ascii="Times New Roman" w:eastAsiaTheme="minorHAnsi" w:hAnsi="Times New Roman" w:cs="Times New Roman"/>
          <w:sz w:val="28"/>
          <w:szCs w:val="28"/>
          <w:lang w:eastAsia="en-US"/>
        </w:rPr>
        <w:t>софинансировании</w:t>
      </w:r>
      <w:proofErr w:type="spellEnd"/>
      <w:r w:rsidRPr="00226AAC">
        <w:rPr>
          <w:rFonts w:ascii="Times New Roman" w:eastAsiaTheme="minorHAnsi" w:hAnsi="Times New Roman" w:cs="Times New Roman"/>
          <w:sz w:val="28"/>
          <w:szCs w:val="28"/>
          <w:lang w:eastAsia="en-US"/>
        </w:rPr>
        <w:t xml:space="preserve"> строительства жилого дома.</w:t>
      </w:r>
    </w:p>
    <w:p w14:paraId="1E0B33C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5. Копии документов, указанных в пункте 4 настоящих Правил, представляются либо вместе с их оригиналами для удостоверения идентичности (о чем делается отметка лицом, осуществляющим прием документов), либо заверенные в установленном порядке.</w:t>
      </w:r>
    </w:p>
    <w:p w14:paraId="2ECD5EA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6. Органы местного самоуправления проверяют правильность оформления представленных гражданами документов, а также достоверность содержащихся в них сведений, формируют списки граждан, подлежащих обеспечению жильем по договорам найма жилых помещений, на очередной финансовый год и плановый период и направляют указанные документы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w:t>
      </w:r>
      <w:r w:rsidRPr="00226AAC">
        <w:rPr>
          <w:rFonts w:ascii="Times New Roman" w:eastAsiaTheme="minorHAnsi" w:hAnsi="Times New Roman" w:cs="Times New Roman"/>
          <w:sz w:val="28"/>
          <w:szCs w:val="28"/>
          <w:lang w:eastAsia="en-US"/>
        </w:rPr>
        <w:br/>
        <w:t xml:space="preserve">с приложением сведений о размерах средств местных бюджетов </w:t>
      </w:r>
      <w:r w:rsidRPr="00226AAC">
        <w:rPr>
          <w:rFonts w:ascii="Times New Roman" w:eastAsiaTheme="minorHAnsi" w:hAnsi="Times New Roman" w:cs="Times New Roman"/>
          <w:sz w:val="28"/>
          <w:szCs w:val="28"/>
          <w:lang w:eastAsia="en-US"/>
        </w:rPr>
        <w:br/>
        <w:t>и привлекаемых средств работодателей на указанные цели.</w:t>
      </w:r>
    </w:p>
    <w:p w14:paraId="17B45FC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При выявлении недостоверной информации, содержащейся </w:t>
      </w:r>
      <w:r w:rsidRPr="00226AAC">
        <w:rPr>
          <w:rFonts w:ascii="Times New Roman" w:eastAsiaTheme="minorHAnsi" w:hAnsi="Times New Roman" w:cs="Times New Roman"/>
          <w:sz w:val="28"/>
          <w:szCs w:val="28"/>
          <w:lang w:eastAsia="en-US"/>
        </w:rPr>
        <w:br/>
        <w:t>в указанных документах, органы местного самоуправления возвращают их заявителю с указанием причин возврата.</w:t>
      </w:r>
    </w:p>
    <w:p w14:paraId="7DCBBAA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7.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сводные списки на плановый период по формам, утверждаемым Министерством сельского хозяйства Российской Федерации, а также уведомляет органы местного самоуправления о принятом решении для доведения до сведения граждан информации о включении их в указанные списки.</w:t>
      </w:r>
    </w:p>
    <w:p w14:paraId="0BC44C3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Орган исполнительный власти вправе внести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настоящих Правил.</w:t>
      </w:r>
    </w:p>
    <w:p w14:paraId="04ACD8F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8. Размер субсидии бюджету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на соответствующий финансовый год (</w:t>
      </w:r>
      <w:proofErr w:type="spellStart"/>
      <w:r w:rsidRPr="00226AAC">
        <w:rPr>
          <w:rFonts w:ascii="Times New Roman" w:eastAsiaTheme="minorHAnsi" w:hAnsi="Times New Roman" w:cs="Times New Roman"/>
          <w:sz w:val="28"/>
          <w:szCs w:val="28"/>
          <w:lang w:eastAsia="en-US"/>
        </w:rPr>
        <w:t>Ci</w:t>
      </w:r>
      <w:proofErr w:type="spellEnd"/>
      <w:r w:rsidRPr="00226AAC">
        <w:rPr>
          <w:rFonts w:ascii="Times New Roman" w:eastAsiaTheme="minorHAnsi" w:hAnsi="Times New Roman" w:cs="Times New Roman"/>
          <w:sz w:val="28"/>
          <w:szCs w:val="28"/>
          <w:lang w:eastAsia="en-US"/>
        </w:rPr>
        <w:t>) определяется по формуле:</w:t>
      </w:r>
    </w:p>
    <w:p w14:paraId="760D10D0"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6E4AF08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hAnsi="Times New Roman" w:cs="Times New Roman"/>
          <w:noProof/>
          <w:position w:val="-50"/>
          <w:sz w:val="28"/>
          <w:szCs w:val="28"/>
        </w:rPr>
        <w:drawing>
          <wp:inline distT="0" distB="0" distL="0" distR="0" wp14:anchorId="73EC1C42" wp14:editId="44051859">
            <wp:extent cx="4333875" cy="723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4BFA335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 </w:t>
      </w:r>
    </w:p>
    <w:p w14:paraId="5890C21C"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Vмин</w:t>
      </w:r>
      <w:proofErr w:type="spellEnd"/>
      <w:r w:rsidRPr="00226AAC">
        <w:rPr>
          <w:rFonts w:ascii="Times New Roman" w:eastAsiaTheme="minorHAnsi" w:hAnsi="Times New Roman" w:cs="Times New Roman"/>
          <w:sz w:val="28"/>
          <w:szCs w:val="28"/>
          <w:lang w:eastAsia="en-US"/>
        </w:rPr>
        <w:t xml:space="preserve"> - минимальный размер субсидии, предоставляемой бюджету </w:t>
      </w:r>
    </w:p>
    <w:p w14:paraId="447391C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w:t>
      </w:r>
    </w:p>
    <w:p w14:paraId="20AC3E76"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размере, указанном в заявке;</w:t>
      </w:r>
    </w:p>
    <w:p w14:paraId="0AE4ED11"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Vфб</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мероприятия по улучшению жилищных условий граждан;</w:t>
      </w:r>
    </w:p>
    <w:p w14:paraId="0B67617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n - количество субъектов Российской Федерации, представивших заявки на мероприятия, указанные в пункте 2 настоящих Правил;</w:t>
      </w:r>
    </w:p>
    <w:p w14:paraId="1814011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ДНУi</w:t>
      </w:r>
      <w:proofErr w:type="spellEnd"/>
      <w:r w:rsidRPr="00226AAC">
        <w:rPr>
          <w:rFonts w:ascii="Times New Roman" w:eastAsiaTheme="minorHAnsi" w:hAnsi="Times New Roman" w:cs="Times New Roman"/>
          <w:sz w:val="28"/>
          <w:szCs w:val="28"/>
          <w:lang w:eastAsia="en-US"/>
        </w:rPr>
        <w:t xml:space="preserve"> - доля участников мероприятий, включенных в сводные списки, на соответствующий финансовый период в i-м субъекте Российской Федерации в общем числе таких участников в Российской Федерации, определяемая по </w:t>
      </w:r>
      <w:r w:rsidRPr="00226AAC">
        <w:rPr>
          <w:rFonts w:ascii="Times New Roman" w:eastAsiaTheme="minorHAnsi" w:hAnsi="Times New Roman" w:cs="Times New Roman"/>
          <w:sz w:val="28"/>
          <w:szCs w:val="28"/>
          <w:lang w:eastAsia="en-US"/>
        </w:rPr>
        <w:lastRenderedPageBreak/>
        <w:t>данным органов исполнительной власти на соответствующий финансовый год;</w:t>
      </w:r>
    </w:p>
    <w:p w14:paraId="527A421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Yi</w:t>
      </w:r>
      <w:proofErr w:type="spellEnd"/>
      <w:r w:rsidRPr="00226AAC">
        <w:rPr>
          <w:rFonts w:ascii="Times New Roman" w:eastAsiaTheme="minorHAnsi" w:hAnsi="Times New Roman" w:cs="Times New Roman"/>
          <w:sz w:val="28"/>
          <w:szCs w:val="28"/>
          <w:lang w:eastAsia="en-US"/>
        </w:rPr>
        <w:t xml:space="preserve"> - предельный уровень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расходного обязательства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из федерального бюджета на очередной финансовый год (в процентах), определенный в соответствии с пунктом 13 Правил формирования субсидий.</w:t>
      </w:r>
    </w:p>
    <w:p w14:paraId="58C8829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9. Расчетная стоимость строительства жилья,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в сельской местности на территории субъекта Российской Федерации, утвержденной органом исполнительной власти на очередной финансовый год исходя из фактической стоимости строительства жилья в рамках мероприятий, указанных в пункте 2 настоящих Правил, за предыдущий год с учетом прогнозного уровня инфляции, установленного в субъекте Российской Федерации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14:paraId="1F45F2C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10. В случае если фактическая стоимость 1 кв. метра общей площади построенного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14:paraId="597FB108"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общая площадь строящегося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14:paraId="12B75999"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11.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заключает договор купли-продажи жилого помещения, договор подряда на строительство жилого дома либо договор участия в долевом строительстве жилых домов (квартир) в сельской местности.</w:t>
      </w:r>
    </w:p>
    <w:p w14:paraId="1EF5065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При этом приобретенное (построенное) жилое помещение должно соответствовать следующим требованиям:</w:t>
      </w:r>
    </w:p>
    <w:p w14:paraId="3900330F"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пригодным для постоянного проживания;</w:t>
      </w:r>
    </w:p>
    <w:p w14:paraId="57B393E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14:paraId="1F3EBDE5"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4507C90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12. Соответствие жилого помещения указанным в пункте 11 настоящих Правил требованиям устанавливается комиссией, созданной органом местного самоуправления, на основании положений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56B77B97" w14:textId="431C38C5"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13. В отношении жилого помещения, приобретенного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собственности.</w:t>
      </w:r>
    </w:p>
    <w:p w14:paraId="580D213A" w14:textId="14BB8432"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14. Жилые помещения, приобретенные (построенные) в соответствии </w:t>
      </w:r>
      <w:r w:rsidRPr="00226AAC">
        <w:rPr>
          <w:rFonts w:ascii="Times New Roman" w:eastAsiaTheme="minorHAnsi" w:hAnsi="Times New Roman" w:cs="Times New Roman"/>
          <w:sz w:val="28"/>
          <w:szCs w:val="28"/>
          <w:lang w:eastAsia="en-US"/>
        </w:rPr>
        <w:br/>
        <w:t xml:space="preserve">с пунктом 13 настоящих Правил,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w:t>
      </w:r>
      <w:r w:rsidR="009F4FDD" w:rsidRPr="00226AAC">
        <w:rPr>
          <w:rFonts w:ascii="Times New Roman" w:eastAsiaTheme="minorHAnsi" w:hAnsi="Times New Roman" w:cs="Times New Roman"/>
          <w:sz w:val="28"/>
          <w:szCs w:val="28"/>
          <w:lang w:eastAsia="en-US"/>
        </w:rPr>
        <w:t>гражданина</w:t>
      </w:r>
      <w:r w:rsidRPr="00226AAC">
        <w:rPr>
          <w:rFonts w:ascii="Times New Roman" w:eastAsiaTheme="minorHAnsi" w:hAnsi="Times New Roman" w:cs="Times New Roman"/>
          <w:sz w:val="28"/>
          <w:szCs w:val="28"/>
          <w:lang w:eastAsia="en-US"/>
        </w:rPr>
        <w:t xml:space="preserve"> по истечении 5 лет работы по трудовому договору с соответствующим работодателем приобрести указанное жилое помещение в свою собственность по цене, не превышающей 10 процентов расчетной стоимости строительства (покупки) жилья (далее - выкупная цена жилья). Уплата средств в размере выкупной цены жилья может производиться по усмотрению нанимателей жилого помещения ежемесячно или ежеквартально равными долями в течение указанных 5 лет без права досрочного внесения платежей. В договоре найма жилого помещения определяется, кому и в каких размерах вносятся платежи.</w:t>
      </w:r>
    </w:p>
    <w:p w14:paraId="0AC091F4"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рождения (усыновления) 1 и более детей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w:t>
      </w:r>
      <w:r w:rsidRPr="00226AAC">
        <w:rPr>
          <w:rFonts w:ascii="Times New Roman" w:eastAsiaTheme="minorHAnsi" w:hAnsi="Times New Roman" w:cs="Times New Roman"/>
          <w:sz w:val="28"/>
          <w:szCs w:val="28"/>
          <w:lang w:eastAsia="en-US"/>
        </w:rPr>
        <w:lastRenderedPageBreak/>
        <w:t>определяются органом государственной власти субъекта Российской Федерации.</w:t>
      </w:r>
    </w:p>
    <w:p w14:paraId="18ABF5FD"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12. Существенным условием договора найма жилого помещения является условие о работе нанимателя жилого помещения по трудовому договору или осуществление индивидуальной предпринимательской деятельности в течение не менее 5 лет в сельской местности, </w:t>
      </w:r>
      <w:r w:rsidRPr="00226AAC">
        <w:rPr>
          <w:rFonts w:ascii="Times New Roman" w:eastAsiaTheme="minorHAnsi" w:hAnsi="Times New Roman" w:cs="Times New Roman"/>
          <w:sz w:val="28"/>
          <w:szCs w:val="28"/>
          <w:lang w:eastAsia="en-US"/>
        </w:rPr>
        <w:br/>
        <w:t>в которой предоставляется жилое помещение.</w:t>
      </w:r>
    </w:p>
    <w:p w14:paraId="1808B52B"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Досрочное расторжение трудового договора (прекращение индивидуальной предпринимательской деятельности) по неуважительным причинам до истечения установленного срока является основанием </w:t>
      </w:r>
      <w:r w:rsidRPr="00226AAC">
        <w:rPr>
          <w:rFonts w:ascii="Times New Roman" w:eastAsiaTheme="minorHAnsi" w:hAnsi="Times New Roman" w:cs="Times New Roman"/>
          <w:sz w:val="28"/>
          <w:szCs w:val="28"/>
          <w:lang w:eastAsia="en-US"/>
        </w:rPr>
        <w:br/>
        <w:t>для расторжения в судебном порядке договора найма жилого помещения.</w:t>
      </w:r>
    </w:p>
    <w:p w14:paraId="211AE653"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расторжения договора найма жилого помещения </w:t>
      </w:r>
      <w:r w:rsidRPr="00226AAC">
        <w:rPr>
          <w:rFonts w:ascii="Times New Roman" w:eastAsiaTheme="minorHAnsi" w:hAnsi="Times New Roman" w:cs="Times New Roman"/>
          <w:sz w:val="28"/>
          <w:szCs w:val="28"/>
          <w:lang w:eastAsia="en-US"/>
        </w:rPr>
        <w:br/>
        <w:t>по указанным причинам собственник (собственники) жилого помещения возвращает нанимателю жилого помещения средства, внесенные им в счет уплаты средств в размере выкупной цены жилья.</w:t>
      </w:r>
    </w:p>
    <w:p w14:paraId="244DE92D" w14:textId="19F86DF4" w:rsidR="006212DD" w:rsidRPr="00226AAC" w:rsidRDefault="009F4FDD" w:rsidP="009F4F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При досрочном расторжении трудового договора (прекращение индивидуальной предпринимательской деятельности) </w:t>
      </w:r>
      <w:r w:rsidR="006212DD" w:rsidRPr="00226AAC">
        <w:rPr>
          <w:rFonts w:ascii="Times New Roman" w:eastAsiaTheme="minorHAnsi" w:hAnsi="Times New Roman" w:cs="Times New Roman"/>
          <w:sz w:val="28"/>
          <w:szCs w:val="28"/>
          <w:lang w:eastAsia="en-US"/>
        </w:rPr>
        <w:t>гражданин</w:t>
      </w:r>
      <w:r w:rsidRPr="00226AAC">
        <w:rPr>
          <w:rFonts w:ascii="Times New Roman" w:eastAsiaTheme="minorHAnsi" w:hAnsi="Times New Roman" w:cs="Times New Roman"/>
          <w:sz w:val="28"/>
          <w:szCs w:val="28"/>
          <w:lang w:eastAsia="en-US"/>
        </w:rPr>
        <w:t xml:space="preserve"> </w:t>
      </w:r>
      <w:r w:rsidR="006212DD" w:rsidRPr="00226AAC">
        <w:rPr>
          <w:rFonts w:ascii="Times New Roman" w:eastAsiaTheme="minorHAnsi" w:hAnsi="Times New Roman" w:cs="Times New Roman"/>
          <w:sz w:val="28"/>
          <w:szCs w:val="28"/>
          <w:lang w:eastAsia="en-US"/>
        </w:rPr>
        <w:t xml:space="preserve">должен в срок, не превышающий 6 месяцев, </w:t>
      </w:r>
      <w:r w:rsidRPr="00226AAC">
        <w:rPr>
          <w:rFonts w:ascii="Times New Roman" w:eastAsiaTheme="minorHAnsi" w:hAnsi="Times New Roman" w:cs="Times New Roman"/>
          <w:sz w:val="28"/>
          <w:szCs w:val="28"/>
          <w:lang w:eastAsia="en-US"/>
        </w:rPr>
        <w:t xml:space="preserve">представить документы, подтверждающие трудоустройство </w:t>
      </w:r>
      <w:r w:rsidR="006212DD" w:rsidRPr="00226AAC">
        <w:rPr>
          <w:rFonts w:ascii="Times New Roman" w:eastAsiaTheme="minorHAnsi" w:hAnsi="Times New Roman" w:cs="Times New Roman"/>
          <w:sz w:val="28"/>
          <w:szCs w:val="28"/>
          <w:lang w:eastAsia="en-US"/>
        </w:rPr>
        <w:t xml:space="preserve">в сельской местности в пределах этого </w:t>
      </w:r>
      <w:r w:rsidR="005A4DC2" w:rsidRPr="00226AAC">
        <w:rPr>
          <w:rFonts w:ascii="Times New Roman" w:eastAsiaTheme="minorHAnsi" w:hAnsi="Times New Roman" w:cs="Times New Roman"/>
          <w:sz w:val="28"/>
          <w:szCs w:val="28"/>
          <w:lang w:eastAsia="en-US"/>
        </w:rPr>
        <w:t>муниципального района субъекта</w:t>
      </w:r>
      <w:r w:rsidR="006212DD" w:rsidRPr="00226AAC">
        <w:rPr>
          <w:rFonts w:ascii="Times New Roman" w:eastAsiaTheme="minorHAnsi" w:hAnsi="Times New Roman" w:cs="Times New Roman"/>
          <w:sz w:val="28"/>
          <w:szCs w:val="28"/>
          <w:lang w:eastAsia="en-US"/>
        </w:rPr>
        <w:t xml:space="preserve"> Российской Федерации.</w:t>
      </w:r>
    </w:p>
    <w:p w14:paraId="5BF732B2"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гражданин в установленный срок не трудоустроился на указанных условиях, такое обстоятельство является основанием для обращения в суд с иском о расторжении договора найма жилого помещения.</w:t>
      </w:r>
    </w:p>
    <w:p w14:paraId="3560BE37" w14:textId="77777777" w:rsidR="006212DD" w:rsidRPr="00226AAC" w:rsidRDefault="006212DD" w:rsidP="006212D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Возврат средств, внесенных нанимателем жилого помещения в счет уплаты средств в размере выкупной цены жилья, осуществляется в порядке, установленном гражданским законодательством Российской Федерации </w:t>
      </w:r>
      <w:r w:rsidRPr="00226AAC">
        <w:rPr>
          <w:rFonts w:ascii="Times New Roman" w:eastAsiaTheme="minorHAnsi" w:hAnsi="Times New Roman" w:cs="Times New Roman"/>
          <w:sz w:val="28"/>
          <w:szCs w:val="28"/>
          <w:lang w:eastAsia="en-US"/>
        </w:rPr>
        <w:br/>
        <w:t>и (или) договором найма жилого помещения.</w:t>
      </w:r>
      <w:r w:rsidRPr="00226AAC">
        <w:rPr>
          <w:rFonts w:ascii="Times New Roman" w:eastAsiaTheme="minorHAnsi" w:hAnsi="Times New Roman" w:cs="Times New Roman"/>
          <w:sz w:val="28"/>
          <w:szCs w:val="28"/>
          <w:lang w:eastAsia="en-US"/>
        </w:rPr>
        <w:br w:type="page"/>
      </w:r>
    </w:p>
    <w:p w14:paraId="5B6E1EDE" w14:textId="2792B7B5" w:rsidR="00EB74C2" w:rsidRPr="00226AAC" w:rsidRDefault="006212DD" w:rsidP="00EB74C2">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 </w:t>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Pr="00226AAC">
        <w:rPr>
          <w:rFonts w:ascii="Times New Roman" w:eastAsiaTheme="minorHAnsi" w:hAnsi="Times New Roman" w:cs="Times New Roman"/>
          <w:sz w:val="28"/>
          <w:szCs w:val="28"/>
          <w:lang w:eastAsia="en-US"/>
        </w:rPr>
        <w:tab/>
      </w:r>
      <w:r w:rsidR="00EB74C2" w:rsidRPr="00226AAC">
        <w:rPr>
          <w:rFonts w:ascii="Times New Roman" w:eastAsiaTheme="minorHAnsi" w:hAnsi="Times New Roman" w:cs="Times New Roman"/>
          <w:sz w:val="28"/>
          <w:szCs w:val="28"/>
          <w:lang w:eastAsia="en-US"/>
        </w:rPr>
        <w:t xml:space="preserve">ПРИЛОЖЕНИЕ № </w:t>
      </w:r>
      <w:r w:rsidR="00212282">
        <w:rPr>
          <w:rFonts w:ascii="Times New Roman" w:eastAsiaTheme="minorHAnsi" w:hAnsi="Times New Roman" w:cs="Times New Roman"/>
          <w:sz w:val="28"/>
          <w:szCs w:val="28"/>
          <w:lang w:eastAsia="en-US"/>
        </w:rPr>
        <w:t>8</w:t>
      </w:r>
    </w:p>
    <w:p w14:paraId="0544E709" w14:textId="77777777" w:rsidR="001A0C84" w:rsidRPr="00226AAC" w:rsidRDefault="001A0C84" w:rsidP="001A0C8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Государственной программе Российской Федерации</w:t>
      </w:r>
    </w:p>
    <w:p w14:paraId="3F5FEB9B" w14:textId="77777777" w:rsidR="001A0C84" w:rsidRPr="00226AAC" w:rsidRDefault="001A0C84" w:rsidP="001A0C84">
      <w:pPr>
        <w:autoSpaceDE w:val="0"/>
        <w:autoSpaceDN w:val="0"/>
        <w:adjustRightInd w:val="0"/>
        <w:spacing w:after="0" w:line="240" w:lineRule="auto"/>
        <w:ind w:left="4536"/>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к</w:t>
      </w:r>
      <w:r w:rsidRPr="00226AAC">
        <w:rPr>
          <w:rFonts w:ascii="Times New Roman" w:eastAsiaTheme="minorHAnsi" w:hAnsi="Times New Roman" w:cs="Times New Roman"/>
          <w:sz w:val="28"/>
          <w:szCs w:val="28"/>
          <w:lang w:eastAsia="en-US"/>
        </w:rPr>
        <w:t>омплексно</w:t>
      </w:r>
      <w:r>
        <w:rPr>
          <w:rFonts w:ascii="Times New Roman" w:eastAsiaTheme="minorHAnsi" w:hAnsi="Times New Roman" w:cs="Times New Roman"/>
          <w:sz w:val="28"/>
          <w:szCs w:val="28"/>
          <w:lang w:eastAsia="en-US"/>
        </w:rPr>
        <w:t>го</w:t>
      </w:r>
      <w:r w:rsidRPr="00226AAC">
        <w:rPr>
          <w:rFonts w:ascii="Times New Roman" w:eastAsiaTheme="minorHAnsi" w:hAnsi="Times New Roman" w:cs="Times New Roman"/>
          <w:sz w:val="28"/>
          <w:szCs w:val="28"/>
          <w:lang w:eastAsia="en-US"/>
        </w:rPr>
        <w:t xml:space="preserve"> развити</w:t>
      </w:r>
      <w:r>
        <w:rPr>
          <w:rFonts w:ascii="Times New Roman" w:eastAsiaTheme="minorHAnsi" w:hAnsi="Times New Roman" w:cs="Times New Roman"/>
          <w:sz w:val="28"/>
          <w:szCs w:val="28"/>
          <w:lang w:eastAsia="en-US"/>
        </w:rPr>
        <w:t>я</w:t>
      </w:r>
      <w:r w:rsidRPr="00226AAC">
        <w:rPr>
          <w:rFonts w:ascii="Times New Roman" w:eastAsiaTheme="minorHAnsi" w:hAnsi="Times New Roman" w:cs="Times New Roman"/>
          <w:sz w:val="28"/>
          <w:szCs w:val="28"/>
          <w:lang w:eastAsia="en-US"/>
        </w:rPr>
        <w:t xml:space="preserve"> сельских территорий</w:t>
      </w:r>
    </w:p>
    <w:p w14:paraId="40E2438A" w14:textId="77777777" w:rsidR="006212DD" w:rsidRPr="00226AAC" w:rsidRDefault="006212DD" w:rsidP="00EB74C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4345EC4F" w14:textId="77777777" w:rsidR="006212DD" w:rsidRPr="00226AAC" w:rsidRDefault="006212DD" w:rsidP="006212DD">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6C87711B" w14:textId="77777777" w:rsidR="006212DD" w:rsidRPr="00226AAC" w:rsidRDefault="006212DD" w:rsidP="006212DD">
      <w:pPr>
        <w:pStyle w:val="ConsPlusTitle"/>
        <w:jc w:val="center"/>
        <w:rPr>
          <w:rFonts w:ascii="Times New Roman" w:hAnsi="Times New Roman" w:cs="Times New Roman"/>
          <w:sz w:val="28"/>
          <w:szCs w:val="28"/>
        </w:rPr>
      </w:pPr>
      <w:r w:rsidRPr="00226AAC">
        <w:rPr>
          <w:rFonts w:ascii="Times New Roman" w:hAnsi="Times New Roman" w:cs="Times New Roman"/>
          <w:sz w:val="28"/>
          <w:szCs w:val="28"/>
        </w:rPr>
        <w:t>ПРАВИЛА</w:t>
      </w:r>
    </w:p>
    <w:p w14:paraId="230B13EB" w14:textId="0241A7CA" w:rsidR="006212DD" w:rsidRPr="00226AAC" w:rsidRDefault="00226AAC" w:rsidP="006212DD">
      <w:pPr>
        <w:pStyle w:val="ConsPlusTitle"/>
        <w:jc w:val="center"/>
        <w:rPr>
          <w:rFonts w:ascii="Times New Roman" w:hAnsi="Times New Roman" w:cs="Times New Roman"/>
          <w:sz w:val="28"/>
          <w:szCs w:val="28"/>
        </w:rPr>
      </w:pPr>
      <w:r w:rsidRPr="00226AAC">
        <w:rPr>
          <w:rFonts w:ascii="Times New Roman" w:hAnsi="Times New Roman" w:cs="Times New Roman"/>
          <w:sz w:val="28"/>
          <w:szCs w:val="28"/>
        </w:rPr>
        <w:t xml:space="preserve">предоставления из федерального бюджета субсидий российским кредитным организациям на возмещение недополученных ими доходов по выданным жилищным (ипотечным) кредитам (займам), предоставленным гражданам российской федерации, проживающим </w:t>
      </w:r>
      <w:r>
        <w:rPr>
          <w:rFonts w:ascii="Times New Roman" w:hAnsi="Times New Roman" w:cs="Times New Roman"/>
          <w:sz w:val="28"/>
          <w:szCs w:val="28"/>
        </w:rPr>
        <w:t>на</w:t>
      </w:r>
      <w:r w:rsidRPr="00226AAC">
        <w:rPr>
          <w:rFonts w:ascii="Times New Roman" w:hAnsi="Times New Roman" w:cs="Times New Roman"/>
          <w:sz w:val="28"/>
          <w:szCs w:val="28"/>
        </w:rPr>
        <w:t xml:space="preserve"> сельской местности по льготной ставке</w:t>
      </w:r>
    </w:p>
    <w:p w14:paraId="7B07E2A1" w14:textId="77777777" w:rsidR="006212DD" w:rsidRPr="00226AAC" w:rsidRDefault="006212DD" w:rsidP="006212DD">
      <w:pPr>
        <w:pStyle w:val="ConsPlusNormal"/>
        <w:jc w:val="center"/>
        <w:rPr>
          <w:sz w:val="28"/>
          <w:szCs w:val="28"/>
        </w:rPr>
      </w:pPr>
    </w:p>
    <w:p w14:paraId="788E2688" w14:textId="76C049C4"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 w:name="P63"/>
      <w:bookmarkEnd w:id="2"/>
      <w:r w:rsidRPr="00226AAC">
        <w:rPr>
          <w:rFonts w:ascii="Times New Roman" w:eastAsiaTheme="minorHAnsi" w:hAnsi="Times New Roman" w:cs="Times New Roman"/>
          <w:sz w:val="28"/>
          <w:szCs w:val="28"/>
          <w:lang w:eastAsia="en-US"/>
        </w:rPr>
        <w:t>1. Настоящие Правила устанавливают цели, условия и порядок предоставления из федерального бюджета субсидий российским кредитным организациям на возмещение недополученных ими доходов по выданным (приобретенным) жилищным (ипотечным) кредитам (займам), предоставленным гражданам Российской Федерации по льготной ставке (далее соответственно - заемщик, субсидии):</w:t>
      </w:r>
    </w:p>
    <w:p w14:paraId="5DECCA13" w14:textId="52EFD005"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3" w:name="Par0"/>
      <w:bookmarkEnd w:id="3"/>
      <w:r w:rsidRPr="00226AAC">
        <w:rPr>
          <w:rFonts w:ascii="Times New Roman" w:eastAsiaTheme="minorHAnsi" w:hAnsi="Times New Roman" w:cs="Times New Roman"/>
          <w:sz w:val="28"/>
          <w:szCs w:val="28"/>
          <w:lang w:eastAsia="en-US"/>
        </w:rPr>
        <w:t xml:space="preserve">по жилищным (ипотечным) кредитам (займам), выданным гражданам Российской Федерации, указанным в пункте </w:t>
      </w:r>
      <w:r w:rsidR="00751E49" w:rsidRPr="00226AAC">
        <w:rPr>
          <w:rFonts w:ascii="Times New Roman" w:eastAsiaTheme="minorHAnsi" w:hAnsi="Times New Roman" w:cs="Times New Roman"/>
          <w:sz w:val="28"/>
          <w:szCs w:val="28"/>
          <w:lang w:eastAsia="en-US"/>
        </w:rPr>
        <w:t xml:space="preserve">4 </w:t>
      </w:r>
      <w:r w:rsidRPr="00226AAC">
        <w:rPr>
          <w:rFonts w:ascii="Times New Roman" w:eastAsiaTheme="minorHAnsi" w:hAnsi="Times New Roman" w:cs="Times New Roman"/>
          <w:sz w:val="28"/>
          <w:szCs w:val="28"/>
          <w:lang w:eastAsia="en-US"/>
        </w:rPr>
        <w:t>настоящих Правил, с 1 января 2020 г. по 31 декабря 2025 г. на:</w:t>
      </w:r>
    </w:p>
    <w:p w14:paraId="6011162A" w14:textId="4FA6CEA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приобретение у физического и (или) юридического лица </w:t>
      </w:r>
      <w:bookmarkStart w:id="4" w:name="Par1"/>
      <w:bookmarkEnd w:id="4"/>
      <w:r w:rsidRPr="00226AAC">
        <w:rPr>
          <w:rFonts w:ascii="Times New Roman" w:eastAsiaTheme="minorHAnsi" w:hAnsi="Times New Roman" w:cs="Times New Roman"/>
          <w:sz w:val="28"/>
          <w:szCs w:val="28"/>
          <w:lang w:eastAsia="en-US"/>
        </w:rPr>
        <w:t>(за исключением инвестиционного фонда, в том числе его управляющей компании) на рынке жилья готового жилого помещения или жилого помещения с земельным участком по договору купли-продажи либо на приобретение у физического и (или) юридического лица (за исключением инвестиционного фонда, в том числе его управляющей компании) находящихся на этапе строительства жилого помещения или жилого помещения с земельным участком по договору участия в долевом строительстве (договору уступки прав требования по указанному договору) в соответствии с положениями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жилое помещение)</w:t>
      </w:r>
      <w:r w:rsidR="00751E49" w:rsidRPr="00226AAC">
        <w:rPr>
          <w:rFonts w:ascii="Times New Roman" w:eastAsiaTheme="minorHAnsi" w:hAnsi="Times New Roman" w:cs="Times New Roman"/>
          <w:sz w:val="28"/>
          <w:szCs w:val="28"/>
          <w:lang w:eastAsia="en-US"/>
        </w:rPr>
        <w:t>, расположенных в сельской местности</w:t>
      </w:r>
      <w:r w:rsidRPr="00226AAC">
        <w:rPr>
          <w:rFonts w:ascii="Times New Roman" w:eastAsiaTheme="minorHAnsi" w:hAnsi="Times New Roman" w:cs="Times New Roman"/>
          <w:sz w:val="28"/>
          <w:szCs w:val="28"/>
          <w:lang w:eastAsia="en-US"/>
        </w:rPr>
        <w:t>;</w:t>
      </w:r>
    </w:p>
    <w:p w14:paraId="0A8C3AA1" w14:textId="1818C36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строительство жилого дома (создание объекта индивидуального жилищного строительства) на сельской </w:t>
      </w:r>
      <w:r w:rsidR="00751E49" w:rsidRPr="00226AAC">
        <w:rPr>
          <w:rFonts w:ascii="Times New Roman" w:eastAsiaTheme="minorHAnsi" w:hAnsi="Times New Roman" w:cs="Times New Roman"/>
          <w:sz w:val="28"/>
          <w:szCs w:val="28"/>
          <w:lang w:eastAsia="en-US"/>
        </w:rPr>
        <w:t>местности</w:t>
      </w:r>
      <w:r w:rsidRPr="00226AAC">
        <w:rPr>
          <w:rFonts w:ascii="Times New Roman" w:eastAsiaTheme="minorHAnsi" w:hAnsi="Times New Roman" w:cs="Times New Roman"/>
          <w:sz w:val="28"/>
          <w:szCs w:val="28"/>
          <w:lang w:eastAsia="en-US"/>
        </w:rPr>
        <w:t>.</w:t>
      </w:r>
    </w:p>
    <w:p w14:paraId="02CA722D" w14:textId="3432B90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5" w:name="Par2"/>
      <w:bookmarkEnd w:id="5"/>
      <w:r w:rsidRPr="00226AAC">
        <w:rPr>
          <w:rFonts w:ascii="Times New Roman" w:eastAsiaTheme="minorHAnsi" w:hAnsi="Times New Roman" w:cs="Times New Roman"/>
          <w:sz w:val="28"/>
          <w:szCs w:val="28"/>
          <w:lang w:eastAsia="en-US"/>
        </w:rPr>
        <w:lastRenderedPageBreak/>
        <w:tab/>
        <w:t>1(1). Субсидии из федерального бюджета предоставляются кредитным организациям на возмещение недополученных доходов кредитных организаций по жилищным (ипотечным) кредитам (займам), указанным в пункте 1 настоящих Правил (далее соответственно - субсидии, кредиты (займы), при условии соответствия договоров о предоставлении кредита (займа) (далее - кредитный договор (договор займа) или дополнительного соглашения о рефинансировании настоящим Правилам.</w:t>
      </w:r>
    </w:p>
    <w:p w14:paraId="07C42EFB"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0C4AF6C7"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 Используемые в настоящих Правилах понятия означают следующее:</w:t>
      </w:r>
    </w:p>
    <w:p w14:paraId="32E9EE7C"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"кредитный договор (соглашение)" - кредитный договор или дополнительное соглашение к кредитному договору (соглашению), по которому уполномоченный банк предоставляет заемщику льготный ипотечный кредит;</w:t>
      </w:r>
    </w:p>
    <w:p w14:paraId="536EDBBE" w14:textId="489F7AF3"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"льготная ставка" - процентная ставка по </w:t>
      </w:r>
      <w:r w:rsidR="00B366C5" w:rsidRPr="00226AAC">
        <w:rPr>
          <w:rFonts w:ascii="Times New Roman" w:eastAsiaTheme="minorHAnsi" w:hAnsi="Times New Roman" w:cs="Times New Roman"/>
          <w:sz w:val="28"/>
          <w:szCs w:val="28"/>
          <w:lang w:eastAsia="en-US"/>
        </w:rPr>
        <w:t>ипотечному кредиту (займу)</w:t>
      </w:r>
      <w:r w:rsidRPr="00226AAC">
        <w:rPr>
          <w:rFonts w:ascii="Times New Roman" w:eastAsiaTheme="minorHAnsi" w:hAnsi="Times New Roman" w:cs="Times New Roman"/>
          <w:sz w:val="28"/>
          <w:szCs w:val="28"/>
          <w:lang w:eastAsia="en-US"/>
        </w:rPr>
        <w:t xml:space="preserve">, составляющая не </w:t>
      </w:r>
      <w:r w:rsidR="00B366C5" w:rsidRPr="00226AAC">
        <w:rPr>
          <w:rFonts w:ascii="Times New Roman" w:eastAsiaTheme="minorHAnsi" w:hAnsi="Times New Roman" w:cs="Times New Roman"/>
          <w:sz w:val="28"/>
          <w:szCs w:val="28"/>
          <w:lang w:eastAsia="en-US"/>
        </w:rPr>
        <w:t>более</w:t>
      </w:r>
      <w:r w:rsidRPr="00226AAC">
        <w:rPr>
          <w:rFonts w:ascii="Times New Roman" w:eastAsiaTheme="minorHAnsi" w:hAnsi="Times New Roman" w:cs="Times New Roman"/>
          <w:sz w:val="28"/>
          <w:szCs w:val="28"/>
          <w:lang w:eastAsia="en-US"/>
        </w:rPr>
        <w:t xml:space="preserve"> 1 процента годовых;</w:t>
      </w:r>
    </w:p>
    <w:p w14:paraId="5EF0F9EA" w14:textId="22AE762C"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"реестр заемщиков" - сформированный уполномоченным банком перечень заемщиков, получивших льготный </w:t>
      </w:r>
      <w:r w:rsidR="005A4DC2" w:rsidRPr="00226AAC">
        <w:rPr>
          <w:rFonts w:ascii="Times New Roman" w:eastAsiaTheme="minorHAnsi" w:hAnsi="Times New Roman" w:cs="Times New Roman"/>
          <w:sz w:val="28"/>
          <w:szCs w:val="28"/>
          <w:lang w:eastAsia="en-US"/>
        </w:rPr>
        <w:t xml:space="preserve">ипотечный </w:t>
      </w:r>
      <w:r w:rsidRPr="00226AAC">
        <w:rPr>
          <w:rFonts w:ascii="Times New Roman" w:eastAsiaTheme="minorHAnsi" w:hAnsi="Times New Roman" w:cs="Times New Roman"/>
          <w:sz w:val="28"/>
          <w:szCs w:val="28"/>
          <w:lang w:eastAsia="en-US"/>
        </w:rPr>
        <w:t>кредит</w:t>
      </w:r>
      <w:r w:rsidR="005A4DC2" w:rsidRPr="00226AAC">
        <w:rPr>
          <w:rFonts w:ascii="Times New Roman" w:eastAsiaTheme="minorHAnsi" w:hAnsi="Times New Roman" w:cs="Times New Roman"/>
          <w:sz w:val="28"/>
          <w:szCs w:val="28"/>
          <w:lang w:eastAsia="en-US"/>
        </w:rPr>
        <w:t xml:space="preserve"> (заем)</w:t>
      </w:r>
      <w:r w:rsidRPr="00226AAC">
        <w:rPr>
          <w:rFonts w:ascii="Times New Roman" w:eastAsiaTheme="minorHAnsi" w:hAnsi="Times New Roman" w:cs="Times New Roman"/>
          <w:sz w:val="28"/>
          <w:szCs w:val="28"/>
          <w:lang w:eastAsia="en-US"/>
        </w:rPr>
        <w:t>, по форме, утвержденной Министерством сельского хозяйства Российской Федерации;</w:t>
      </w:r>
    </w:p>
    <w:p w14:paraId="5DB06371" w14:textId="60BD2124"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"реестр потенциальных заемщиков" - сформированный уполномоченным банком перечень заемщиков, подавших в уполномоченный банк заявку на получение льготного ипотечного кредита</w:t>
      </w:r>
      <w:r w:rsidR="005A4DC2" w:rsidRPr="00226AAC">
        <w:rPr>
          <w:rFonts w:ascii="Times New Roman" w:eastAsiaTheme="minorHAnsi" w:hAnsi="Times New Roman" w:cs="Times New Roman"/>
          <w:sz w:val="28"/>
          <w:szCs w:val="28"/>
          <w:lang w:eastAsia="en-US"/>
        </w:rPr>
        <w:t xml:space="preserve"> (займа)</w:t>
      </w:r>
      <w:r w:rsidRPr="00226AAC">
        <w:rPr>
          <w:rFonts w:ascii="Times New Roman" w:eastAsiaTheme="minorHAnsi" w:hAnsi="Times New Roman" w:cs="Times New Roman"/>
          <w:sz w:val="28"/>
          <w:szCs w:val="28"/>
          <w:lang w:eastAsia="en-US"/>
        </w:rPr>
        <w:t>, по форме, утвержденной Министерством сельского хозяйства Российской Федерации;</w:t>
      </w:r>
    </w:p>
    <w:p w14:paraId="52E3D34C" w14:textId="5CCEE1CC"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"уполномоченный банк" - российская кредитная организация, определенная в установленном порядке как системно значимая кредитная организация, а также российская кредитная организация, отобранная в соответствии с пунктом 3(1) настоящих Правил</w:t>
      </w:r>
      <w:r w:rsidR="00751E49" w:rsidRPr="00226AAC">
        <w:rPr>
          <w:rFonts w:ascii="Times New Roman" w:eastAsiaTheme="minorHAnsi" w:hAnsi="Times New Roman" w:cs="Times New Roman"/>
          <w:sz w:val="28"/>
          <w:szCs w:val="28"/>
          <w:lang w:eastAsia="en-US"/>
        </w:rPr>
        <w:t>;</w:t>
      </w:r>
    </w:p>
    <w:p w14:paraId="45FA01A0" w14:textId="77777777" w:rsidR="00751E49" w:rsidRPr="00226AAC" w:rsidRDefault="00751E49"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7E714701" w14:textId="77777777" w:rsidR="00751E49" w:rsidRPr="00226AAC" w:rsidRDefault="00751E49"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е) «сельская местность»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а также малые города (численностью населения до 30 тыс. человек), связанные с сельскими территориями совместным использованием инфраструктурных объектов и объединенные интенсивными экономическими, в том числе трудовыми, и социальными связями. Перечень таких сельских населенных пунктов, рабочих </w:t>
      </w:r>
      <w:r w:rsidRPr="00226AAC">
        <w:rPr>
          <w:rFonts w:ascii="Times New Roman" w:eastAsiaTheme="minorHAnsi" w:hAnsi="Times New Roman" w:cs="Times New Roman"/>
          <w:sz w:val="28"/>
          <w:szCs w:val="28"/>
          <w:lang w:eastAsia="en-US"/>
        </w:rPr>
        <w:lastRenderedPageBreak/>
        <w:t>поселков и малых городов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14:paraId="5ABDFF5A" w14:textId="77777777" w:rsidR="00751E49" w:rsidRPr="00226AAC" w:rsidRDefault="00751E49"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понятие "сельская местность", используемое в настоящих Правилах, не входят внутригородские муниципальные образования гг. Москвы и Санкт-Петербурга.</w:t>
      </w:r>
    </w:p>
    <w:p w14:paraId="092DDE02" w14:textId="6855E210"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 Отбор российских кредитных организаций и международных финансовых организаций в качестве уполномоченных банков осуществляется Министерством сельского хозяйства Российской Федерации в установленном им порядке.</w:t>
      </w:r>
    </w:p>
    <w:p w14:paraId="3FAAAC9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6" w:name="P86"/>
      <w:bookmarkEnd w:id="6"/>
      <w:r w:rsidRPr="00226AAC">
        <w:rPr>
          <w:rFonts w:ascii="Times New Roman" w:eastAsiaTheme="minorHAnsi" w:hAnsi="Times New Roman" w:cs="Times New Roman"/>
          <w:sz w:val="28"/>
          <w:szCs w:val="28"/>
          <w:lang w:eastAsia="en-US"/>
        </w:rPr>
        <w:t>3(1). Критериями отбора российской кредитной организации в качестве уполномоченного банка являются:</w:t>
      </w:r>
    </w:p>
    <w:p w14:paraId="11AB3F93"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наличие собственных средств (капитала) в размере не менее 10 млрд. рублей или в размере не менее 5 млрд. рублей при наличии опыта ежегодного кредитования организаций агропромышленного комплекса на протяжении не менее 10 лет или в размере не менее 3 млрд. рублей (для зарегистрированных на территории субъектов Дальневосточного федерального округа);</w:t>
      </w:r>
    </w:p>
    <w:p w14:paraId="6B8DBBD9" w14:textId="611ACCF8" w:rsidR="006212DD" w:rsidRPr="00226AAC" w:rsidRDefault="005A4DC2"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w:t>
      </w:r>
      <w:r w:rsidR="006212DD" w:rsidRPr="00226AAC">
        <w:rPr>
          <w:rFonts w:ascii="Times New Roman" w:eastAsiaTheme="minorHAnsi" w:hAnsi="Times New Roman" w:cs="Times New Roman"/>
          <w:sz w:val="28"/>
          <w:szCs w:val="28"/>
          <w:lang w:eastAsia="en-US"/>
        </w:rPr>
        <w:t>) срок деятельности организации с учетом реорганизаций составляет не менее 5 лет.</w:t>
      </w:r>
    </w:p>
    <w:p w14:paraId="376C6D97" w14:textId="7C9A10CE"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7" w:name="P91"/>
      <w:bookmarkStart w:id="8" w:name="P98"/>
      <w:bookmarkEnd w:id="7"/>
      <w:bookmarkEnd w:id="8"/>
      <w:r w:rsidRPr="00226AAC">
        <w:rPr>
          <w:rFonts w:ascii="Times New Roman" w:eastAsiaTheme="minorHAnsi" w:hAnsi="Times New Roman" w:cs="Times New Roman"/>
          <w:sz w:val="28"/>
          <w:szCs w:val="28"/>
          <w:lang w:eastAsia="en-US"/>
        </w:rPr>
        <w:t xml:space="preserve">4. </w:t>
      </w:r>
      <w:r w:rsidRPr="00B57D53">
        <w:rPr>
          <w:rFonts w:ascii="Times New Roman" w:eastAsiaTheme="minorHAnsi" w:hAnsi="Times New Roman" w:cs="Times New Roman"/>
          <w:sz w:val="28"/>
          <w:szCs w:val="28"/>
          <w:shd w:val="clear" w:color="auto" w:fill="C2D69B" w:themeFill="accent3" w:themeFillTint="99"/>
          <w:lang w:eastAsia="en-US"/>
        </w:rPr>
        <w:t>Право на получение кредита</w:t>
      </w:r>
      <w:r w:rsidRPr="00226AAC">
        <w:rPr>
          <w:rFonts w:ascii="Times New Roman" w:eastAsiaTheme="minorHAnsi" w:hAnsi="Times New Roman" w:cs="Times New Roman"/>
          <w:sz w:val="28"/>
          <w:szCs w:val="28"/>
          <w:lang w:eastAsia="en-US"/>
        </w:rPr>
        <w:t xml:space="preserve"> (займа) имеют право граждане Российской Федерации, </w:t>
      </w:r>
      <w:r w:rsidRPr="00B57D53">
        <w:rPr>
          <w:rFonts w:ascii="Times New Roman" w:eastAsiaTheme="minorHAnsi" w:hAnsi="Times New Roman" w:cs="Times New Roman"/>
          <w:sz w:val="28"/>
          <w:szCs w:val="28"/>
          <w:shd w:val="clear" w:color="auto" w:fill="C2D69B" w:themeFill="accent3" w:themeFillTint="99"/>
          <w:lang w:eastAsia="en-US"/>
        </w:rPr>
        <w:t>постоянно проживающие или изъявившие желание</w:t>
      </w:r>
      <w:r w:rsidR="00751E49" w:rsidRPr="00B57D53">
        <w:rPr>
          <w:rFonts w:ascii="Times New Roman" w:eastAsiaTheme="minorHAnsi" w:hAnsi="Times New Roman" w:cs="Times New Roman"/>
          <w:sz w:val="28"/>
          <w:szCs w:val="28"/>
          <w:shd w:val="clear" w:color="auto" w:fill="C2D69B" w:themeFill="accent3" w:themeFillTint="99"/>
          <w:lang w:eastAsia="en-US"/>
        </w:rPr>
        <w:t xml:space="preserve"> постоянно проживать в сельской местности</w:t>
      </w:r>
      <w:r w:rsidRPr="00B57D53">
        <w:rPr>
          <w:rFonts w:ascii="Times New Roman" w:eastAsiaTheme="minorHAnsi" w:hAnsi="Times New Roman" w:cs="Times New Roman"/>
          <w:sz w:val="28"/>
          <w:szCs w:val="28"/>
          <w:shd w:val="clear" w:color="auto" w:fill="C2D69B" w:themeFill="accent3" w:themeFillTint="99"/>
          <w:lang w:eastAsia="en-US"/>
        </w:rPr>
        <w:t>, и работающие по трудовому договору или осуществляющие индивидуальную предпринимательскую деятельность (основное место работы) в сельской местности (непрерывно в течение не менее одного года на дату подачи заявки о выдачи кредита</w:t>
      </w:r>
      <w:r w:rsidRPr="00226AAC">
        <w:rPr>
          <w:rFonts w:ascii="Times New Roman" w:eastAsiaTheme="minorHAnsi" w:hAnsi="Times New Roman" w:cs="Times New Roman"/>
          <w:sz w:val="28"/>
          <w:szCs w:val="28"/>
          <w:lang w:eastAsia="en-US"/>
        </w:rPr>
        <w:t xml:space="preserve"> (займа).</w:t>
      </w:r>
    </w:p>
    <w:p w14:paraId="55B51A23" w14:textId="5DAF37F3" w:rsidR="006212DD" w:rsidRPr="00226AAC" w:rsidRDefault="006212DD" w:rsidP="00B57D53">
      <w:pPr>
        <w:shd w:val="clear" w:color="auto" w:fill="D6E3BC" w:themeFill="accent3" w:themeFillTint="66"/>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5. Под гражданами, указанными в пункте 4 настоящих Правил, </w:t>
      </w:r>
      <w:r w:rsidR="00CD7945" w:rsidRPr="00226AAC">
        <w:rPr>
          <w:rFonts w:ascii="Times New Roman" w:eastAsiaTheme="minorHAnsi" w:hAnsi="Times New Roman" w:cs="Times New Roman"/>
          <w:sz w:val="28"/>
          <w:szCs w:val="28"/>
          <w:lang w:eastAsia="en-US"/>
        </w:rPr>
        <w:t xml:space="preserve">также </w:t>
      </w:r>
      <w:r w:rsidRPr="00226AAC">
        <w:rPr>
          <w:rFonts w:ascii="Times New Roman" w:eastAsiaTheme="minorHAnsi" w:hAnsi="Times New Roman" w:cs="Times New Roman"/>
          <w:sz w:val="28"/>
          <w:szCs w:val="28"/>
          <w:lang w:eastAsia="en-US"/>
        </w:rPr>
        <w:t>понимаются обучающиеся в профессиональных образовательных организациях или образовательных организациях высшего образования по образовательным программам среднего профессионального образования  и высшего образования на последних курсах, заключившие соглашения с работодателем (органом местного самоуправления) о трудоустройстве в сельской местности, в котором изъявили желание постоянно проживать и работать по трудовому договору по окончании указанных образовательных организаций.</w:t>
      </w:r>
    </w:p>
    <w:p w14:paraId="1FB89A37"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9" w:name="P107"/>
      <w:bookmarkEnd w:id="9"/>
      <w:r w:rsidRPr="00226AAC">
        <w:rPr>
          <w:rFonts w:ascii="Times New Roman" w:eastAsiaTheme="minorHAnsi" w:hAnsi="Times New Roman" w:cs="Times New Roman"/>
          <w:sz w:val="28"/>
          <w:szCs w:val="28"/>
          <w:lang w:eastAsia="en-US"/>
        </w:rPr>
        <w:t xml:space="preserve">В случае предоставления недостоверных сведений при получении кредита (займа) или заключении дополнительного соглашения о </w:t>
      </w:r>
      <w:r w:rsidRPr="00226AAC">
        <w:rPr>
          <w:rFonts w:ascii="Times New Roman" w:eastAsiaTheme="minorHAnsi" w:hAnsi="Times New Roman" w:cs="Times New Roman"/>
          <w:sz w:val="28"/>
          <w:szCs w:val="28"/>
          <w:lang w:eastAsia="en-US"/>
        </w:rPr>
        <w:lastRenderedPageBreak/>
        <w:t>рефинансировании в соответствии с настоящими Правилами граждане Российской Федерации несут ответственность в соответствии с законодательством Российской Федерации.</w:t>
      </w:r>
    </w:p>
    <w:p w14:paraId="0801003B"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0" w:name="P108"/>
      <w:bookmarkEnd w:id="10"/>
      <w:r w:rsidRPr="00226AAC">
        <w:rPr>
          <w:rFonts w:ascii="Times New Roman" w:eastAsiaTheme="minorHAnsi" w:hAnsi="Times New Roman" w:cs="Times New Roman"/>
          <w:sz w:val="28"/>
          <w:szCs w:val="28"/>
          <w:lang w:eastAsia="en-US"/>
        </w:rPr>
        <w:t xml:space="preserve">6. </w:t>
      </w:r>
      <w:r w:rsidRPr="00B57D53">
        <w:rPr>
          <w:rFonts w:ascii="Times New Roman" w:eastAsiaTheme="minorHAnsi" w:hAnsi="Times New Roman" w:cs="Times New Roman"/>
          <w:sz w:val="28"/>
          <w:szCs w:val="28"/>
          <w:shd w:val="clear" w:color="auto" w:fill="D6E3BC" w:themeFill="accent3" w:themeFillTint="66"/>
          <w:lang w:eastAsia="en-US"/>
        </w:rPr>
        <w:t>Заемщик самостоятельно выбирает уполномоченный банк для получения льготного ипотечного кредита</w:t>
      </w:r>
      <w:r w:rsidRPr="00226AAC">
        <w:rPr>
          <w:rFonts w:ascii="Times New Roman" w:eastAsiaTheme="minorHAnsi" w:hAnsi="Times New Roman" w:cs="Times New Roman"/>
          <w:sz w:val="28"/>
          <w:szCs w:val="28"/>
          <w:lang w:eastAsia="en-US"/>
        </w:rPr>
        <w:t xml:space="preserve">. Уполномоченный банк рассматривает возможность предоставления льготного ипотечного кредита и (или) льготного инвестиционного </w:t>
      </w:r>
      <w:r w:rsidRPr="00B57D53">
        <w:rPr>
          <w:rFonts w:ascii="Times New Roman" w:eastAsiaTheme="minorHAnsi" w:hAnsi="Times New Roman" w:cs="Times New Roman"/>
          <w:sz w:val="28"/>
          <w:szCs w:val="28"/>
          <w:shd w:val="clear" w:color="auto" w:fill="D6E3BC" w:themeFill="accent3" w:themeFillTint="66"/>
          <w:lang w:eastAsia="en-US"/>
        </w:rPr>
        <w:t>кредита в соответствии с правилами и процедурами, принятыми в уполномоченном банке</w:t>
      </w:r>
      <w:r w:rsidRPr="00226AAC">
        <w:rPr>
          <w:rFonts w:ascii="Times New Roman" w:eastAsiaTheme="minorHAnsi" w:hAnsi="Times New Roman" w:cs="Times New Roman"/>
          <w:sz w:val="28"/>
          <w:szCs w:val="28"/>
          <w:lang w:eastAsia="en-US"/>
        </w:rPr>
        <w:t>.</w:t>
      </w:r>
    </w:p>
    <w:p w14:paraId="29729F84"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7. Заемщик, претендующий на получение льготного ипотечного кредита, представляет в уполномоченный банк документы в соответствии с требованиями уполномоченного банка.</w:t>
      </w:r>
    </w:p>
    <w:p w14:paraId="2D5E5AC1" w14:textId="51198782"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B57D53">
        <w:rPr>
          <w:rFonts w:ascii="Times New Roman" w:eastAsiaTheme="minorHAnsi" w:hAnsi="Times New Roman" w:cs="Times New Roman"/>
          <w:sz w:val="28"/>
          <w:szCs w:val="28"/>
          <w:shd w:val="clear" w:color="auto" w:fill="D6E3BC" w:themeFill="accent3" w:themeFillTint="66"/>
          <w:lang w:eastAsia="en-US"/>
        </w:rPr>
        <w:t xml:space="preserve">Документы, подтверждающие соответствие заемщика требованиям, указанным в пункте 4 настоящих Правил, должны быть датированы не позднее чем за 60 календарных дней до дня подачи заявки на получение льготного </w:t>
      </w:r>
      <w:r w:rsidR="005A4DC2" w:rsidRPr="00B57D53">
        <w:rPr>
          <w:rFonts w:ascii="Times New Roman" w:eastAsiaTheme="minorHAnsi" w:hAnsi="Times New Roman" w:cs="Times New Roman"/>
          <w:sz w:val="28"/>
          <w:szCs w:val="28"/>
          <w:shd w:val="clear" w:color="auto" w:fill="D6E3BC" w:themeFill="accent3" w:themeFillTint="66"/>
          <w:lang w:eastAsia="en-US"/>
        </w:rPr>
        <w:t xml:space="preserve">ипотечного </w:t>
      </w:r>
      <w:r w:rsidRPr="00B57D53">
        <w:rPr>
          <w:rFonts w:ascii="Times New Roman" w:eastAsiaTheme="minorHAnsi" w:hAnsi="Times New Roman" w:cs="Times New Roman"/>
          <w:sz w:val="28"/>
          <w:szCs w:val="28"/>
          <w:shd w:val="clear" w:color="auto" w:fill="D6E3BC" w:themeFill="accent3" w:themeFillTint="66"/>
          <w:lang w:eastAsia="en-US"/>
        </w:rPr>
        <w:t>кредита</w:t>
      </w:r>
      <w:r w:rsidR="005A4DC2" w:rsidRPr="00B57D53">
        <w:rPr>
          <w:rFonts w:ascii="Times New Roman" w:eastAsiaTheme="minorHAnsi" w:hAnsi="Times New Roman" w:cs="Times New Roman"/>
          <w:sz w:val="28"/>
          <w:szCs w:val="28"/>
          <w:shd w:val="clear" w:color="auto" w:fill="D6E3BC" w:themeFill="accent3" w:themeFillTint="66"/>
          <w:lang w:eastAsia="en-US"/>
        </w:rPr>
        <w:t xml:space="preserve"> (займа)</w:t>
      </w:r>
      <w:r w:rsidRPr="00226AAC">
        <w:rPr>
          <w:rFonts w:ascii="Times New Roman" w:eastAsiaTheme="minorHAnsi" w:hAnsi="Times New Roman" w:cs="Times New Roman"/>
          <w:sz w:val="28"/>
          <w:szCs w:val="28"/>
          <w:lang w:eastAsia="en-US"/>
        </w:rPr>
        <w:t>. Повторный запрос подтверждающих документов регламентируется требованиями уполномоченного банка.</w:t>
      </w:r>
    </w:p>
    <w:p w14:paraId="17CC62C0" w14:textId="550C39FD"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Проверка соответствия заемщиков требованиям, указанным в пункте 4 настоящих Правил, проводится уполномоченным банком.</w:t>
      </w:r>
    </w:p>
    <w:p w14:paraId="16F521EA"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8. Уполномоченный банк направляет в Министерство сельского хозяйства Российской Федерации и в орган, уполномоченный высшим исполнительным органом государственной власти субъекта Российской Федерации (далее - уполномоченный орган субъекта Российской Федерации), реестр потенциальных заемщиков.</w:t>
      </w:r>
    </w:p>
    <w:p w14:paraId="5522D065"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9. Ведение реестра заемщиков осуществляется уполномоченными банками.</w:t>
      </w:r>
    </w:p>
    <w:p w14:paraId="33A189FC" w14:textId="564E803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Порядок включения заемщика, содержащегося в реестре потенциальных заемщиков, в реестр заемщиков устанавливается Министерством сельского хозяйства Российской Федерации.</w:t>
      </w:r>
    </w:p>
    <w:p w14:paraId="008A3B60" w14:textId="33EEB4AB"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Заемщик может быть исключен уполномоченным банком из реестра заемщиков при несоблюдении им условий пункта 11 и в случаях, установленных подпунктами "а" - </w:t>
      </w:r>
      <w:hyperlink w:anchor="P235" w:history="1">
        <w:r w:rsidRPr="00226AAC">
          <w:rPr>
            <w:rFonts w:ascii="Times New Roman" w:eastAsiaTheme="minorHAnsi" w:hAnsi="Times New Roman" w:cs="Times New Roman"/>
            <w:sz w:val="28"/>
            <w:szCs w:val="28"/>
            <w:lang w:eastAsia="en-US"/>
          </w:rPr>
          <w:t>"г" пункта 3</w:t>
        </w:r>
        <w:r w:rsidR="00913CE2" w:rsidRPr="00226AAC">
          <w:rPr>
            <w:rFonts w:ascii="Times New Roman" w:eastAsiaTheme="minorHAnsi" w:hAnsi="Times New Roman" w:cs="Times New Roman"/>
            <w:sz w:val="28"/>
            <w:szCs w:val="28"/>
            <w:lang w:eastAsia="en-US"/>
          </w:rPr>
          <w:t>4</w:t>
        </w:r>
      </w:hyperlink>
      <w:r w:rsidRPr="00226AAC">
        <w:rPr>
          <w:rFonts w:ascii="Times New Roman" w:eastAsiaTheme="minorHAnsi" w:hAnsi="Times New Roman" w:cs="Times New Roman"/>
          <w:sz w:val="28"/>
          <w:szCs w:val="28"/>
          <w:lang w:eastAsia="en-US"/>
        </w:rPr>
        <w:t xml:space="preserve"> настоящих Правил, в порядке, установленном Министерством сельского хозяйства Российской Федерации.</w:t>
      </w:r>
    </w:p>
    <w:p w14:paraId="5214935D" w14:textId="7A70D7B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10. Проверку целевого использования льготного </w:t>
      </w:r>
      <w:r w:rsidR="005A4DC2" w:rsidRPr="00226AAC">
        <w:rPr>
          <w:rFonts w:ascii="Times New Roman" w:eastAsiaTheme="minorHAnsi" w:hAnsi="Times New Roman" w:cs="Times New Roman"/>
          <w:sz w:val="28"/>
          <w:szCs w:val="28"/>
          <w:lang w:eastAsia="en-US"/>
        </w:rPr>
        <w:t xml:space="preserve">ипотечного </w:t>
      </w:r>
      <w:r w:rsidRPr="00226AAC">
        <w:rPr>
          <w:rFonts w:ascii="Times New Roman" w:eastAsiaTheme="minorHAnsi" w:hAnsi="Times New Roman" w:cs="Times New Roman"/>
          <w:sz w:val="28"/>
          <w:szCs w:val="28"/>
          <w:lang w:eastAsia="en-US"/>
        </w:rPr>
        <w:t>кредита</w:t>
      </w:r>
      <w:r w:rsidR="005A4DC2" w:rsidRPr="00226AAC">
        <w:rPr>
          <w:rFonts w:ascii="Times New Roman" w:eastAsiaTheme="minorHAnsi" w:hAnsi="Times New Roman" w:cs="Times New Roman"/>
          <w:sz w:val="28"/>
          <w:szCs w:val="28"/>
          <w:lang w:eastAsia="en-US"/>
        </w:rPr>
        <w:t xml:space="preserve"> (займа)</w:t>
      </w:r>
      <w:r w:rsidRPr="00226AAC">
        <w:rPr>
          <w:rFonts w:ascii="Times New Roman" w:eastAsiaTheme="minorHAnsi" w:hAnsi="Times New Roman" w:cs="Times New Roman"/>
          <w:sz w:val="28"/>
          <w:szCs w:val="28"/>
          <w:lang w:eastAsia="en-US"/>
        </w:rPr>
        <w:t xml:space="preserve"> осуществляет уполномоченный банк на основании документов, представленных заемщиком согласно кредитному договору (соглашению), в соответствии с законодательством Российской Федерации.</w:t>
      </w:r>
    </w:p>
    <w:p w14:paraId="7A66272E"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1" w:name="P137"/>
      <w:bookmarkEnd w:id="11"/>
      <w:r w:rsidRPr="00226AAC">
        <w:rPr>
          <w:rFonts w:ascii="Times New Roman" w:eastAsiaTheme="minorHAnsi" w:hAnsi="Times New Roman" w:cs="Times New Roman"/>
          <w:sz w:val="28"/>
          <w:szCs w:val="28"/>
          <w:lang w:eastAsia="en-US"/>
        </w:rPr>
        <w:t>11. 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w:t>
      </w:r>
    </w:p>
    <w:p w14:paraId="3BFA178E" w14:textId="0363B64B"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12. В целях определения размеров субсидий в очередном финансовом году, подлежащих предоставлению уполномоченным банкам, в рамках подготовки проекта федерального закона о федеральном бюджете на очередной финансовый год и плановый период Министерство сельского хозяйства Российской Федерации ежегодно до 1 июля текущего финансового года формирует прогноз кредитования заемщиков на очередной финансовый год по субъектам Российской Федерации.</w:t>
      </w:r>
    </w:p>
    <w:p w14:paraId="04668891"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13. Прогноз кредитования заемщиков формируется Министерством сельского хозяйства Российской Федерации на основании предложений уполномоченного органа субъекта Российской Федерации, подготовленных исходя из необходимости достижения целевых показателей, связанных с реализацией государственных программ комплексного развития сельских территорий субъектов Российской Федерации, и предложений уполномоченных банков, подготовленных на основании реестров потенциальных заемщиков. Предложения на очередной финансовый год представляются в Министерство сельского хозяйства Российской Федерации ежегодно до 1 июня текущего финансового года.</w:t>
      </w:r>
    </w:p>
    <w:p w14:paraId="6C91DE51" w14:textId="1098A71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14. План утверждается Министерством сельского хозяйства Российской Федерации ежегодно до 1 ноября текущего финансового года в установленном им порядке.</w:t>
      </w:r>
    </w:p>
    <w:p w14:paraId="330AB9BF" w14:textId="7D40505C"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План содержит суммарный размер субсидий, предоставляемых уполномоченным банкам по планируемым к выдаче льготным </w:t>
      </w:r>
      <w:r w:rsidR="00B366C5" w:rsidRPr="00226AAC">
        <w:rPr>
          <w:rFonts w:ascii="Times New Roman" w:eastAsiaTheme="minorHAnsi" w:hAnsi="Times New Roman" w:cs="Times New Roman"/>
          <w:sz w:val="28"/>
          <w:szCs w:val="28"/>
          <w:lang w:eastAsia="en-US"/>
        </w:rPr>
        <w:t>ипотечным</w:t>
      </w:r>
      <w:r w:rsidRPr="00226AAC">
        <w:rPr>
          <w:rFonts w:ascii="Times New Roman" w:eastAsiaTheme="minorHAnsi" w:hAnsi="Times New Roman" w:cs="Times New Roman"/>
          <w:sz w:val="28"/>
          <w:szCs w:val="28"/>
          <w:lang w:eastAsia="en-US"/>
        </w:rPr>
        <w:t xml:space="preserve"> кредитам</w:t>
      </w:r>
      <w:r w:rsidR="00B366C5" w:rsidRPr="00226AAC">
        <w:rPr>
          <w:rFonts w:ascii="Times New Roman" w:eastAsiaTheme="minorHAnsi" w:hAnsi="Times New Roman" w:cs="Times New Roman"/>
          <w:sz w:val="28"/>
          <w:szCs w:val="28"/>
          <w:lang w:eastAsia="en-US"/>
        </w:rPr>
        <w:t xml:space="preserve"> (займам)</w:t>
      </w:r>
      <w:r w:rsidRPr="00226AAC">
        <w:rPr>
          <w:rFonts w:ascii="Times New Roman" w:eastAsiaTheme="minorHAnsi" w:hAnsi="Times New Roman" w:cs="Times New Roman"/>
          <w:sz w:val="28"/>
          <w:szCs w:val="28"/>
          <w:lang w:eastAsia="en-US"/>
        </w:rPr>
        <w:t xml:space="preserve"> заемщикам, на территории каждого субъекта Российской Федерации.</w:t>
      </w:r>
    </w:p>
    <w:p w14:paraId="3D8492A7"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15. План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 календарных дней после его утверждения Министерством.</w:t>
      </w:r>
    </w:p>
    <w:p w14:paraId="21FAE856" w14:textId="717BE6C3"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17. 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 утвержденных Министерству как получателю средств федерального бюджета на цели, указанные в пункте 1 настоящих Правил, а также с учетом интенсивности выборки (освоения) лимитов бюджетных обязательств, утвержденных Министерству как получателю средств федерального бюджета на цели, указанные в пункте 1 настоящих Правил, вправе откорректировать план.</w:t>
      </w:r>
    </w:p>
    <w:p w14:paraId="31AFF2A6" w14:textId="1E6AFA0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2" w:name="P160"/>
      <w:bookmarkEnd w:id="12"/>
      <w:r w:rsidRPr="00226AAC">
        <w:rPr>
          <w:rFonts w:ascii="Times New Roman" w:eastAsiaTheme="minorHAnsi" w:hAnsi="Times New Roman" w:cs="Times New Roman"/>
          <w:sz w:val="28"/>
          <w:szCs w:val="28"/>
          <w:lang w:eastAsia="en-US"/>
        </w:rPr>
        <w:t xml:space="preserve">18. Субсидии предоставляются уполномоченным банкам по кредитным договорам (соглашениям) в размере 100 процентов ключевой ставки Центрального банка Российской Федерации, действующей на дату </w:t>
      </w:r>
      <w:r w:rsidRPr="00226AAC">
        <w:rPr>
          <w:rFonts w:ascii="Times New Roman" w:eastAsiaTheme="minorHAnsi" w:hAnsi="Times New Roman" w:cs="Times New Roman"/>
          <w:sz w:val="28"/>
          <w:szCs w:val="28"/>
          <w:lang w:eastAsia="en-US"/>
        </w:rPr>
        <w:lastRenderedPageBreak/>
        <w:t xml:space="preserve">заключения кредитного договора (соглашения), а в случае заключения дополнительного соглашения к кредитному договору (соглашению), связанного с изменением размера платы за пользование льготным </w:t>
      </w:r>
      <w:r w:rsidR="00C57BBC" w:rsidRPr="00226AAC">
        <w:rPr>
          <w:rFonts w:ascii="Times New Roman" w:eastAsiaTheme="minorHAnsi" w:hAnsi="Times New Roman" w:cs="Times New Roman"/>
          <w:sz w:val="28"/>
          <w:szCs w:val="28"/>
          <w:lang w:eastAsia="en-US"/>
        </w:rPr>
        <w:t>ипотечным кредитом (займом)</w:t>
      </w:r>
      <w:r w:rsidRPr="00226AAC">
        <w:rPr>
          <w:rFonts w:ascii="Times New Roman" w:eastAsiaTheme="minorHAnsi" w:hAnsi="Times New Roman" w:cs="Times New Roman"/>
          <w:sz w:val="28"/>
          <w:szCs w:val="28"/>
          <w:lang w:eastAsia="en-US"/>
        </w:rPr>
        <w:t>, - на дату заключения дополнительного соглашения к кредитному договору (соглашению).</w:t>
      </w:r>
    </w:p>
    <w:p w14:paraId="45FCA81D"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течение срока действия кредитного договора (соглашения) размер субсидии, предоставляемой уполномоченным банкам, рассчитывается исходя из 100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w:t>
      </w:r>
    </w:p>
    <w:p w14:paraId="08CA4A43"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изменения ключевой ставки Центрального банка Российской Федерации ее новое значение для расчета размера субсидии </w:t>
      </w:r>
      <w:proofErr w:type="gramStart"/>
      <w:r w:rsidRPr="00226AAC">
        <w:rPr>
          <w:rFonts w:ascii="Times New Roman" w:eastAsiaTheme="minorHAnsi" w:hAnsi="Times New Roman" w:cs="Times New Roman"/>
          <w:sz w:val="28"/>
          <w:szCs w:val="28"/>
          <w:lang w:eastAsia="en-US"/>
        </w:rPr>
        <w:t>применяется</w:t>
      </w:r>
      <w:proofErr w:type="gramEnd"/>
      <w:r w:rsidRPr="00226AAC">
        <w:rPr>
          <w:rFonts w:ascii="Times New Roman" w:eastAsiaTheme="minorHAnsi" w:hAnsi="Times New Roman" w:cs="Times New Roman"/>
          <w:sz w:val="28"/>
          <w:szCs w:val="28"/>
          <w:lang w:eastAsia="en-US"/>
        </w:rPr>
        <w:t xml:space="preserve"> начиная со дня, следующего за днем ее изменения.</w:t>
      </w:r>
    </w:p>
    <w:p w14:paraId="538FAB21"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Период субсидирования начинается со дня заключения кредитного договора (соглашения).</w:t>
      </w:r>
    </w:p>
    <w:p w14:paraId="49A4F31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Период субсидирования действует по день окончания срока действия кредитного договора (соглашения) включительно.</w:t>
      </w:r>
    </w:p>
    <w:p w14:paraId="580DCA76" w14:textId="6A0ACD16"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19. Субсидии предоставляются уполномоченным банкам в пределах бюджетных ассигнований, предусмотренных федеральным законом о федеральном бюджете на соответствующий финансовый год и плановый период, и в пределах лимитов бюджетных обязательств, доведенных в установленном порядке Министерству сельского хозяйства Российской Федерации как получателю средств федерального бюджета на цели, указанные в пункте 1 настоящих Правил, согласно плану.</w:t>
      </w:r>
    </w:p>
    <w:p w14:paraId="241CF14D" w14:textId="3179FA9D"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20. Субсидии предоставляются уполномоченным банкам на возмещение недополученных доходов уполномоченным банком по кредитам (займам) при соответствии кредитного договора (договора займа) или дополнительного соглашения о рефинансировании следующим условиям:</w:t>
      </w:r>
    </w:p>
    <w:p w14:paraId="0561E80D"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3" w:name="P111"/>
      <w:bookmarkEnd w:id="13"/>
      <w:r w:rsidRPr="00226AAC">
        <w:rPr>
          <w:rFonts w:ascii="Times New Roman" w:eastAsiaTheme="minorHAnsi" w:hAnsi="Times New Roman" w:cs="Times New Roman"/>
          <w:sz w:val="28"/>
          <w:szCs w:val="28"/>
          <w:lang w:eastAsia="en-US"/>
        </w:rPr>
        <w:t>а) кредитный договор (договор займа) или дополнительное соглашение о рефинансировании заключены в рублях не ранее 1 января 2020 г. и 1 августа 2025 г. соответственно;</w:t>
      </w:r>
    </w:p>
    <w:p w14:paraId="180FDC5E"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4" w:name="P113"/>
      <w:bookmarkEnd w:id="14"/>
      <w:r w:rsidRPr="00226AAC">
        <w:rPr>
          <w:rFonts w:ascii="Times New Roman" w:eastAsiaTheme="minorHAnsi" w:hAnsi="Times New Roman" w:cs="Times New Roman"/>
          <w:sz w:val="28"/>
          <w:szCs w:val="28"/>
          <w:lang w:eastAsia="en-US"/>
        </w:rPr>
        <w:t>б) размер кредита (займа), а в случае заключения дополнительного соглашения о рефинансировании остаток задолженности по кредиту (займу) составляет:</w:t>
      </w:r>
    </w:p>
    <w:p w14:paraId="3385CAFB" w14:textId="3969E2EE"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5" w:name="P115"/>
      <w:bookmarkEnd w:id="15"/>
      <w:r w:rsidRPr="00226AAC">
        <w:rPr>
          <w:rFonts w:ascii="Times New Roman" w:eastAsiaTheme="minorHAnsi" w:hAnsi="Times New Roman" w:cs="Times New Roman"/>
          <w:sz w:val="28"/>
          <w:szCs w:val="28"/>
          <w:lang w:eastAsia="en-US"/>
        </w:rPr>
        <w:t xml:space="preserve">до 3 млн. рублей (включительно) - для жилых помещений, расположенных </w:t>
      </w:r>
      <w:r w:rsidR="00751E49" w:rsidRPr="00226AAC">
        <w:rPr>
          <w:rFonts w:ascii="Times New Roman" w:eastAsiaTheme="minorHAnsi" w:hAnsi="Times New Roman" w:cs="Times New Roman"/>
          <w:sz w:val="28"/>
          <w:szCs w:val="28"/>
          <w:lang w:eastAsia="en-US"/>
        </w:rPr>
        <w:t xml:space="preserve">в сельской местности </w:t>
      </w:r>
      <w:r w:rsidRPr="00226AAC">
        <w:rPr>
          <w:rFonts w:ascii="Times New Roman" w:eastAsiaTheme="minorHAnsi" w:hAnsi="Times New Roman" w:cs="Times New Roman"/>
          <w:sz w:val="28"/>
          <w:szCs w:val="28"/>
          <w:lang w:eastAsia="en-US"/>
        </w:rPr>
        <w:t>субъектов Российской Федерации, за исключением субъектов Российской Федерации, расположенных на территории Сибирского Федерального округа и Дальневосточного Федерального округа;</w:t>
      </w:r>
    </w:p>
    <w:p w14:paraId="67AB2A56" w14:textId="376BA4BB"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6" w:name="P117"/>
      <w:bookmarkEnd w:id="16"/>
      <w:r w:rsidRPr="00226AAC">
        <w:rPr>
          <w:rFonts w:ascii="Times New Roman" w:eastAsiaTheme="minorHAnsi" w:hAnsi="Times New Roman" w:cs="Times New Roman"/>
          <w:sz w:val="28"/>
          <w:szCs w:val="28"/>
          <w:lang w:eastAsia="en-US"/>
        </w:rPr>
        <w:lastRenderedPageBreak/>
        <w:t xml:space="preserve">до 5 млн. рублей (включительно) - для жилых помещений, расположенных </w:t>
      </w:r>
      <w:r w:rsidR="00751E49" w:rsidRPr="00226AAC">
        <w:rPr>
          <w:rFonts w:ascii="Times New Roman" w:eastAsiaTheme="minorHAnsi" w:hAnsi="Times New Roman" w:cs="Times New Roman"/>
          <w:sz w:val="28"/>
          <w:szCs w:val="28"/>
          <w:lang w:eastAsia="en-US"/>
        </w:rPr>
        <w:t xml:space="preserve">в сельской местности </w:t>
      </w:r>
      <w:r w:rsidRPr="00226AAC">
        <w:rPr>
          <w:rFonts w:ascii="Times New Roman" w:eastAsiaTheme="minorHAnsi" w:hAnsi="Times New Roman" w:cs="Times New Roman"/>
          <w:sz w:val="28"/>
          <w:szCs w:val="28"/>
          <w:lang w:eastAsia="en-US"/>
        </w:rPr>
        <w:t>субъектов Российской Федерации, расположенных на территории Сибирского Федерального округа и Дальневосточного Федерального округа;</w:t>
      </w:r>
    </w:p>
    <w:p w14:paraId="2C841184"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7" w:name="P119"/>
      <w:bookmarkEnd w:id="17"/>
      <w:r w:rsidRPr="00226AAC">
        <w:rPr>
          <w:rFonts w:ascii="Times New Roman" w:eastAsiaTheme="minorHAnsi" w:hAnsi="Times New Roman" w:cs="Times New Roman"/>
          <w:sz w:val="28"/>
          <w:szCs w:val="28"/>
          <w:lang w:eastAsia="en-US"/>
        </w:rPr>
        <w:t>в) заемщик оплачивает за счет собственных средств, в том числе полученных из федерального бюджета, бюджетов субъектов Российской Федерации, местных бюджетов либо от организации - работодателя заемщика, 20 и более процентов стоимости приобретаемого жилого помещения. Размер доли собственных средств округляется по правилам математического округления с точностью до целого числа. Размер доли собственных средств, составляющий менее 20 процентов, округлению не подлежит.</w:t>
      </w:r>
    </w:p>
    <w:p w14:paraId="6E1F1676" w14:textId="3540EAD2" w:rsidR="006212DD" w:rsidRPr="00226AAC" w:rsidRDefault="005A4DC2"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18" w:name="P120"/>
      <w:bookmarkStart w:id="19" w:name="P122"/>
      <w:bookmarkEnd w:id="18"/>
      <w:bookmarkEnd w:id="19"/>
      <w:r w:rsidRPr="00226AAC">
        <w:rPr>
          <w:rFonts w:ascii="Times New Roman" w:eastAsiaTheme="minorHAnsi" w:hAnsi="Times New Roman" w:cs="Times New Roman"/>
          <w:sz w:val="28"/>
          <w:szCs w:val="28"/>
          <w:lang w:eastAsia="en-US"/>
        </w:rPr>
        <w:t>б</w:t>
      </w:r>
      <w:r w:rsidR="006212DD" w:rsidRPr="00226AAC">
        <w:rPr>
          <w:rFonts w:ascii="Times New Roman" w:eastAsiaTheme="minorHAnsi" w:hAnsi="Times New Roman" w:cs="Times New Roman"/>
          <w:sz w:val="28"/>
          <w:szCs w:val="28"/>
          <w:lang w:eastAsia="en-US"/>
        </w:rPr>
        <w:t>) размер процентной ставки, предусмотренный кредитным договором (договором займа) или дополнительным соглашением о рефинансировании, равен 1 процент</w:t>
      </w:r>
      <w:r w:rsidR="00C57BBC" w:rsidRPr="00226AAC">
        <w:rPr>
          <w:rFonts w:ascii="Times New Roman" w:eastAsiaTheme="minorHAnsi" w:hAnsi="Times New Roman" w:cs="Times New Roman"/>
          <w:sz w:val="28"/>
          <w:szCs w:val="28"/>
          <w:lang w:eastAsia="en-US"/>
        </w:rPr>
        <w:t>у</w:t>
      </w:r>
      <w:r w:rsidR="006212DD" w:rsidRPr="00226AAC">
        <w:rPr>
          <w:rFonts w:ascii="Times New Roman" w:eastAsiaTheme="minorHAnsi" w:hAnsi="Times New Roman" w:cs="Times New Roman"/>
          <w:sz w:val="28"/>
          <w:szCs w:val="28"/>
          <w:lang w:eastAsia="en-US"/>
        </w:rPr>
        <w:t xml:space="preserve"> годовых.</w:t>
      </w:r>
    </w:p>
    <w:p w14:paraId="39ADB0E4"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0" w:name="P123"/>
      <w:bookmarkStart w:id="21" w:name="P124"/>
      <w:bookmarkStart w:id="22" w:name="P125"/>
      <w:bookmarkEnd w:id="20"/>
      <w:bookmarkEnd w:id="21"/>
      <w:bookmarkEnd w:id="22"/>
      <w:r w:rsidRPr="00226AAC">
        <w:rPr>
          <w:rFonts w:ascii="Times New Roman" w:eastAsiaTheme="minorHAnsi" w:hAnsi="Times New Roman" w:cs="Times New Roman"/>
          <w:sz w:val="28"/>
          <w:szCs w:val="28"/>
          <w:lang w:eastAsia="en-US"/>
        </w:rPr>
        <w:t>Кредитным договором (договором займа) или дополнительным соглашением о рефинансировании может быть предусмотрено, что заключение заемщиком договора страхования жилого помещения до оформления права собственности на жилое помещение не требуется.</w:t>
      </w:r>
    </w:p>
    <w:p w14:paraId="5767F6C4" w14:textId="0EAD3DFA" w:rsidR="006212DD" w:rsidRPr="00226AAC" w:rsidRDefault="005A4DC2"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3" w:name="P126"/>
      <w:bookmarkEnd w:id="23"/>
      <w:r w:rsidRPr="00226AAC">
        <w:rPr>
          <w:rFonts w:ascii="Times New Roman" w:eastAsiaTheme="minorHAnsi" w:hAnsi="Times New Roman" w:cs="Times New Roman"/>
          <w:sz w:val="28"/>
          <w:szCs w:val="28"/>
          <w:lang w:eastAsia="en-US"/>
        </w:rPr>
        <w:t>в</w:t>
      </w:r>
      <w:r w:rsidR="006212DD" w:rsidRPr="00226AAC">
        <w:rPr>
          <w:rFonts w:ascii="Times New Roman" w:eastAsiaTheme="minorHAnsi" w:hAnsi="Times New Roman" w:cs="Times New Roman"/>
          <w:sz w:val="28"/>
          <w:szCs w:val="28"/>
          <w:lang w:eastAsia="en-US"/>
        </w:rPr>
        <w:t>) погашение кредита (займа) производится равными ежемесячными (</w:t>
      </w:r>
      <w:proofErr w:type="spellStart"/>
      <w:r w:rsidR="006212DD" w:rsidRPr="00226AAC">
        <w:rPr>
          <w:rFonts w:ascii="Times New Roman" w:eastAsiaTheme="minorHAnsi" w:hAnsi="Times New Roman" w:cs="Times New Roman"/>
          <w:sz w:val="28"/>
          <w:szCs w:val="28"/>
          <w:lang w:eastAsia="en-US"/>
        </w:rPr>
        <w:t>аннуитетными</w:t>
      </w:r>
      <w:proofErr w:type="spellEnd"/>
      <w:r w:rsidR="006212DD" w:rsidRPr="00226AAC">
        <w:rPr>
          <w:rFonts w:ascii="Times New Roman" w:eastAsiaTheme="minorHAnsi" w:hAnsi="Times New Roman" w:cs="Times New Roman"/>
          <w:sz w:val="28"/>
          <w:szCs w:val="28"/>
          <w:lang w:eastAsia="en-US"/>
        </w:rPr>
        <w:t xml:space="preserve">) платежами в течение всего срока действия кредита (займа) (за исключением первого и последнего месяцев) без возможности увеличения остатка ссудной задолженности. Изменение размера </w:t>
      </w:r>
      <w:proofErr w:type="spellStart"/>
      <w:r w:rsidR="006212DD" w:rsidRPr="00226AAC">
        <w:rPr>
          <w:rFonts w:ascii="Times New Roman" w:eastAsiaTheme="minorHAnsi" w:hAnsi="Times New Roman" w:cs="Times New Roman"/>
          <w:sz w:val="28"/>
          <w:szCs w:val="28"/>
          <w:lang w:eastAsia="en-US"/>
        </w:rPr>
        <w:t>аннуитетного</w:t>
      </w:r>
      <w:proofErr w:type="spellEnd"/>
      <w:r w:rsidR="006212DD" w:rsidRPr="00226AAC">
        <w:rPr>
          <w:rFonts w:ascii="Times New Roman" w:eastAsiaTheme="minorHAnsi" w:hAnsi="Times New Roman" w:cs="Times New Roman"/>
          <w:sz w:val="28"/>
          <w:szCs w:val="28"/>
          <w:lang w:eastAsia="en-US"/>
        </w:rPr>
        <w:t xml:space="preserve"> платежа допускается в случаях, предусмотренных кредитным договором (договором займа).</w:t>
      </w:r>
    </w:p>
    <w:p w14:paraId="4A72922C" w14:textId="08C0107D"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21. Министерство сельского хозяйства Российской Федерации не позднее 10 и 25 числа каждого месяца обобщает и размещает на своем официальном сайте в информационно-телекоммуникационной сети "Интернет" информацию о размере субсидий, не использованных уполномоченными банками на цели, указанные в пункте 1 настоящих Правил.</w:t>
      </w:r>
    </w:p>
    <w:p w14:paraId="285E7B13" w14:textId="3A763D0B"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22.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сельского хозяйства Российской Федерации в соответствии с типовой формой, утвержденной Министерством финансов Российской Федерации (далее - соглашение о предоставлении субсидий).</w:t>
      </w:r>
    </w:p>
    <w:p w14:paraId="4BA4609E"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Субсидии предоставляются уполномоченному банку, который на первое число месяца, предшествующего месяцу, в котором планируется заключение соглашения, отвечает следующим требованиям:</w:t>
      </w:r>
    </w:p>
    <w:p w14:paraId="7C1B69A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у уполномоченного банка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2B05CB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 уполномоченного банка должны отсутствовать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14:paraId="02E0E16C"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уполномоченный банк не должен находиться в процессе реорганизации, ликвидации, банкротства;</w:t>
      </w:r>
    </w:p>
    <w:p w14:paraId="0834AE06"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уполномоченный банк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6804E217" w14:textId="49AB9C9D"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уполномоченный банк не должен получать средства из федерального бюджета на основании иных нормативных правовых актов на цели, указанные в пункте 1 настоящих Правил.</w:t>
      </w:r>
    </w:p>
    <w:p w14:paraId="1E6268E3" w14:textId="331A899C"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23. Уполномоченный банк в целях формирования реестра кредитных договоров (соглашений) по выданным и (или) планируемым к выдаче льготным ипотечным кредитам</w:t>
      </w:r>
      <w:r w:rsidR="00C57BBC" w:rsidRPr="00226AAC">
        <w:rPr>
          <w:rFonts w:ascii="Times New Roman" w:eastAsiaTheme="minorHAnsi" w:hAnsi="Times New Roman" w:cs="Times New Roman"/>
          <w:sz w:val="28"/>
          <w:szCs w:val="28"/>
          <w:lang w:eastAsia="en-US"/>
        </w:rPr>
        <w:t xml:space="preserve"> (займам)</w:t>
      </w:r>
      <w:r w:rsidRPr="00226AAC">
        <w:rPr>
          <w:rFonts w:ascii="Times New Roman" w:eastAsiaTheme="minorHAnsi" w:hAnsi="Times New Roman" w:cs="Times New Roman"/>
          <w:sz w:val="28"/>
          <w:szCs w:val="28"/>
          <w:lang w:eastAsia="en-US"/>
        </w:rPr>
        <w:t xml:space="preserve"> осуществляет поквартальный расчет потребности в субсидии по установленной Министерством сельского хозяйства Российской Федерации форме и до 1 декабря текущего финансового года направляет в Министерство сельского хозяйства Российской Федерации заявление о заключении соглашения о предоставлении субсидий на очередной финансовый год в произвольной форме, подписанное руководителем уполномоченного банка, с приложением следующих документов:</w:t>
      </w:r>
    </w:p>
    <w:p w14:paraId="405E7D2B"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справка, подписанная руководителем и главным бухгалтером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w:t>
      </w:r>
    </w:p>
    <w:p w14:paraId="03F4B703" w14:textId="4D240CD0"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заявка на перечисление субсидий, причитающихся уполномоченному банку по выданным льготным </w:t>
      </w:r>
      <w:r w:rsidR="00B366C5" w:rsidRPr="00226AAC">
        <w:rPr>
          <w:rFonts w:ascii="Times New Roman" w:eastAsiaTheme="minorHAnsi" w:hAnsi="Times New Roman" w:cs="Times New Roman"/>
          <w:sz w:val="28"/>
          <w:szCs w:val="28"/>
          <w:lang w:eastAsia="en-US"/>
        </w:rPr>
        <w:t>ипотечным</w:t>
      </w:r>
      <w:r w:rsidRPr="00226AAC">
        <w:rPr>
          <w:rFonts w:ascii="Times New Roman" w:eastAsiaTheme="minorHAnsi" w:hAnsi="Times New Roman" w:cs="Times New Roman"/>
          <w:sz w:val="28"/>
          <w:szCs w:val="28"/>
          <w:lang w:eastAsia="en-US"/>
        </w:rPr>
        <w:t xml:space="preserve"> кредитам</w:t>
      </w:r>
      <w:r w:rsidR="00B366C5" w:rsidRPr="00226AAC">
        <w:rPr>
          <w:rFonts w:ascii="Times New Roman" w:eastAsiaTheme="minorHAnsi" w:hAnsi="Times New Roman" w:cs="Times New Roman"/>
          <w:sz w:val="28"/>
          <w:szCs w:val="28"/>
          <w:lang w:eastAsia="en-US"/>
        </w:rPr>
        <w:t xml:space="preserve"> (займам)</w:t>
      </w:r>
      <w:r w:rsidRPr="00226AAC">
        <w:rPr>
          <w:rFonts w:ascii="Times New Roman" w:eastAsiaTheme="minorHAnsi" w:hAnsi="Times New Roman" w:cs="Times New Roman"/>
          <w:sz w:val="28"/>
          <w:szCs w:val="28"/>
          <w:lang w:eastAsia="en-US"/>
        </w:rPr>
        <w:t xml:space="preserve"> и планируемым к выдаче в очередном году, по форме, утвержденной Министерством сельского хозяйства Российской Федерации.</w:t>
      </w:r>
    </w:p>
    <w:p w14:paraId="5E1DA024"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Министерство финансов Российской Федерации вправе запросить информацию по реестру заемщиков и реестру кредитных договоров, ведение которого осуществляется Министерством сельского хозяйства Российской Федерации на основании данных, представляемых уполномоченными банками.</w:t>
      </w:r>
    </w:p>
    <w:p w14:paraId="31956BCE"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24. Соглашением о предоставлении субсидий предусматриваются:</w:t>
      </w:r>
    </w:p>
    <w:p w14:paraId="4C5598CC"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сроки перечисления субсидии;</w:t>
      </w:r>
    </w:p>
    <w:p w14:paraId="0AD3B795"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согласие уполномоченного банка на проведение Министерством сельского хозяйства Российской Федерации и органами государственного финансового контроля проверок соблюдения уполномоченным банком целей, условий и порядка предоставления субсидии, которые установлены настоящими Правилами и соглашением о предоставлении субсидии;</w:t>
      </w:r>
    </w:p>
    <w:p w14:paraId="77369110"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ответственность уполномоченного банка за нарушение условий, определенных соглашением о предоставлении субсидий;</w:t>
      </w:r>
    </w:p>
    <w:p w14:paraId="03680D06"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 порядок и сроки возврата уполномоченным банком средств субсидий, использованных уполномоченным банком, в случае установления по итогам проверок, проведенных Министерством сельского хозяйства Российской Федерации и (или) органом государственного финансового контроля, факта нарушения целей и условий предоставления субсидий, определенных в соглашении о предоставлении субсидий;</w:t>
      </w:r>
    </w:p>
    <w:p w14:paraId="49C85C8C"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д) основания и порядок расторжения соглашения о предоставлении субсидий;</w:t>
      </w:r>
    </w:p>
    <w:p w14:paraId="269337A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е) перечень документов, представляемых уполномоченным банком для получения субсидии;</w:t>
      </w:r>
    </w:p>
    <w:p w14:paraId="78CA1458" w14:textId="175F3B22"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ж) размер субсидий в соответствии с пунктом 18 настоящих Правил;</w:t>
      </w:r>
    </w:p>
    <w:p w14:paraId="7B7B73A5"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з) счет, на который перечисляются денежные средства в случае принятия положительного решения о предоставлении субсидий;</w:t>
      </w:r>
    </w:p>
    <w:p w14:paraId="4A106E90"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порядок, формы и сроки представления отчетности об использовании субсидий, определяемые Министерством сельского хозяйства Российской Федерации.</w:t>
      </w:r>
    </w:p>
    <w:p w14:paraId="736E5A42" w14:textId="464138D6"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25. Соглашение о предоставлении субсидий заключается на срок действия доведенных до Министерства сельского хозяйства Российской Федерации как получателя средств федерального бюджета лимитов бюджетных обязательств на цели, указанные в пункте 1 настоящих Правил, до полного исполнения обязательств, предусмотренных соглашением.</w:t>
      </w:r>
    </w:p>
    <w:p w14:paraId="6B898EE9"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26. Субсидии в очередном финансовом году предоставляются уполномоченному банку на основании соглашения о предоставлении субсидий не позднее 10 рабочих дней финансового года после доведения </w:t>
      </w:r>
      <w:r w:rsidRPr="00226AAC">
        <w:rPr>
          <w:rFonts w:ascii="Times New Roman" w:eastAsiaTheme="minorHAnsi" w:hAnsi="Times New Roman" w:cs="Times New Roman"/>
          <w:sz w:val="28"/>
          <w:szCs w:val="28"/>
          <w:lang w:eastAsia="en-US"/>
        </w:rPr>
        <w:lastRenderedPageBreak/>
        <w:t>лимитов бюджетных обязательств до Министерства сельского хозяйства Российской Федерации как получателя средств федерального бюджета.</w:t>
      </w:r>
    </w:p>
    <w:p w14:paraId="173C6114"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4" w:name="P209"/>
      <w:bookmarkEnd w:id="24"/>
      <w:r w:rsidRPr="00226AAC">
        <w:rPr>
          <w:rFonts w:ascii="Times New Roman" w:eastAsiaTheme="minorHAnsi" w:hAnsi="Times New Roman" w:cs="Times New Roman"/>
          <w:sz w:val="28"/>
          <w:szCs w:val="28"/>
          <w:lang w:eastAsia="en-US"/>
        </w:rPr>
        <w:t>27. Заявка на получение субсидии представляется уполномоченным банком в Министерство сельского хозяйства Российской Федерации ежемесячно в течение 5 рабочих дней после окончания календарного месяца и включает в себя следующие документы (по состоянию на 1-е число отчетного месяца):</w:t>
      </w:r>
    </w:p>
    <w:p w14:paraId="02650D6B"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заявление о предоставлении субсидии (в произвольной форме);</w:t>
      </w:r>
    </w:p>
    <w:p w14:paraId="79C06A7B" w14:textId="706491BD"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заверенный уполномоченным банком отчет о суммах выданных кредитов и начисленных процентах, </w:t>
      </w:r>
      <w:proofErr w:type="gramStart"/>
      <w:r w:rsidRPr="00226AAC">
        <w:rPr>
          <w:rFonts w:ascii="Times New Roman" w:eastAsiaTheme="minorHAnsi" w:hAnsi="Times New Roman" w:cs="Times New Roman"/>
          <w:sz w:val="28"/>
          <w:szCs w:val="28"/>
          <w:lang w:eastAsia="en-US"/>
        </w:rPr>
        <w:t>суммах</w:t>
      </w:r>
      <w:proofErr w:type="gramEnd"/>
      <w:r w:rsidRPr="00226AAC">
        <w:rPr>
          <w:rFonts w:ascii="Times New Roman" w:eastAsiaTheme="minorHAnsi" w:hAnsi="Times New Roman" w:cs="Times New Roman"/>
          <w:sz w:val="28"/>
          <w:szCs w:val="28"/>
          <w:lang w:eastAsia="en-US"/>
        </w:rPr>
        <w:t xml:space="preserve"> уплаченных заемщиком денежных средств по основному долгу и процентам (с указанием сроков) по льготному </w:t>
      </w:r>
      <w:r w:rsidR="00B366C5" w:rsidRPr="00226AAC">
        <w:rPr>
          <w:rFonts w:ascii="Times New Roman" w:eastAsiaTheme="minorHAnsi" w:hAnsi="Times New Roman" w:cs="Times New Roman"/>
          <w:sz w:val="28"/>
          <w:szCs w:val="28"/>
          <w:lang w:eastAsia="en-US"/>
        </w:rPr>
        <w:t>ипотечному кредиту (займу)</w:t>
      </w:r>
      <w:r w:rsidRPr="00226AAC">
        <w:rPr>
          <w:rFonts w:ascii="Times New Roman" w:eastAsiaTheme="minorHAnsi" w:hAnsi="Times New Roman" w:cs="Times New Roman"/>
          <w:sz w:val="28"/>
          <w:szCs w:val="28"/>
          <w:lang w:eastAsia="en-US"/>
        </w:rPr>
        <w:t>, а также информация о потребности в субсидиях;</w:t>
      </w:r>
    </w:p>
    <w:p w14:paraId="65C1DBC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реестр кредитных договоров (соглашений), заключенных в предыдущем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w:t>
      </w:r>
    </w:p>
    <w:p w14:paraId="5918819C"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акт сверки расчетов между Министерством сельского хозяйства Российской Федерации и уполномоченным банком по соглашению о предоставлении субсидий, подписанный уполномоченным банком;</w:t>
      </w:r>
    </w:p>
    <w:p w14:paraId="1C31193D"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отчет о целевом использовании льготных ипотечных кредитов, полученных заемщиками;</w:t>
      </w:r>
    </w:p>
    <w:p w14:paraId="22A1EB4A"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иные документы, предусмотренные соглашением.</w:t>
      </w:r>
    </w:p>
    <w:p w14:paraId="38CC3D37"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Уполномоченный банк несет ответственность за достоверность представленной информации.</w:t>
      </w:r>
    </w:p>
    <w:p w14:paraId="1DE760A7" w14:textId="422FC4FF" w:rsidR="00C57BBC" w:rsidRPr="00226AAC" w:rsidRDefault="00C57BBC"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28. Субсидии предоставляются уполномоченным банкам по кредитным договорам (соглашениям) при условии заключения с субъектом Российской Федерации</w:t>
      </w:r>
      <w:r w:rsidR="00CD7945" w:rsidRPr="00226AAC">
        <w:rPr>
          <w:rFonts w:ascii="Times New Roman" w:eastAsiaTheme="minorHAnsi" w:hAnsi="Times New Roman" w:cs="Times New Roman"/>
          <w:sz w:val="28"/>
          <w:szCs w:val="28"/>
          <w:lang w:eastAsia="en-US"/>
        </w:rPr>
        <w:t xml:space="preserve">, на территории которого расположен объект, указанный в абзацах 3 и 4 пункта 1 настоящий Правил </w:t>
      </w:r>
      <w:r w:rsidRPr="00226AAC">
        <w:rPr>
          <w:rFonts w:ascii="Times New Roman" w:eastAsiaTheme="minorHAnsi" w:hAnsi="Times New Roman" w:cs="Times New Roman"/>
          <w:sz w:val="28"/>
          <w:szCs w:val="28"/>
          <w:lang w:eastAsia="en-US"/>
        </w:rPr>
        <w:t>соглашени</w:t>
      </w:r>
      <w:r w:rsidR="00CD7945" w:rsidRPr="00226AAC">
        <w:rPr>
          <w:rFonts w:ascii="Times New Roman" w:eastAsiaTheme="minorHAnsi" w:hAnsi="Times New Roman" w:cs="Times New Roman"/>
          <w:sz w:val="28"/>
          <w:szCs w:val="28"/>
          <w:lang w:eastAsia="en-US"/>
        </w:rPr>
        <w:t>я</w:t>
      </w:r>
      <w:r w:rsidRPr="00226AAC">
        <w:rPr>
          <w:rFonts w:ascii="Times New Roman" w:eastAsiaTheme="minorHAnsi" w:hAnsi="Times New Roman" w:cs="Times New Roman"/>
          <w:sz w:val="28"/>
          <w:szCs w:val="28"/>
          <w:lang w:eastAsia="en-US"/>
        </w:rPr>
        <w:t xml:space="preserve"> о возмещении недополученных доходов кредитных организаций по жилищным (ипотечным) кредитам (займам), указанным в </w:t>
      </w:r>
      <w:hyperlink r:id="rId15" w:history="1">
        <w:r w:rsidRPr="00226AAC">
          <w:rPr>
            <w:rFonts w:ascii="Times New Roman" w:eastAsiaTheme="minorHAnsi" w:hAnsi="Times New Roman" w:cs="Times New Roman"/>
            <w:sz w:val="28"/>
            <w:szCs w:val="28"/>
            <w:lang w:eastAsia="en-US"/>
          </w:rPr>
          <w:t>пункте 1</w:t>
        </w:r>
      </w:hyperlink>
      <w:r w:rsidRPr="00226AAC">
        <w:rPr>
          <w:rFonts w:ascii="Times New Roman" w:eastAsiaTheme="minorHAnsi" w:hAnsi="Times New Roman" w:cs="Times New Roman"/>
          <w:sz w:val="28"/>
          <w:szCs w:val="28"/>
          <w:lang w:eastAsia="en-US"/>
        </w:rPr>
        <w:t xml:space="preserve"> настоящих Правил, из средств бюджета субъекта Российской Федерации в размере не менее 3 процентов сверх ключевой ставки Центрального банка Российской Федерации, действующей на дату заключения кредитного договора (соглашения).</w:t>
      </w:r>
    </w:p>
    <w:p w14:paraId="26024F01" w14:textId="419D9827" w:rsidR="00CD7945" w:rsidRPr="00226AAC" w:rsidRDefault="00CD7945"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Форма соглашения утверждается субъектом Российской Федерации.</w:t>
      </w:r>
    </w:p>
    <w:p w14:paraId="0E553DD3" w14:textId="52E18AB2"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C57BBC" w:rsidRPr="00226AAC">
        <w:rPr>
          <w:rFonts w:ascii="Times New Roman" w:eastAsiaTheme="minorHAnsi" w:hAnsi="Times New Roman" w:cs="Times New Roman"/>
          <w:sz w:val="28"/>
          <w:szCs w:val="28"/>
          <w:lang w:eastAsia="en-US"/>
        </w:rPr>
        <w:t>9</w:t>
      </w:r>
      <w:r w:rsidRPr="00226AAC">
        <w:rPr>
          <w:rFonts w:ascii="Times New Roman" w:eastAsiaTheme="minorHAnsi" w:hAnsi="Times New Roman" w:cs="Times New Roman"/>
          <w:sz w:val="28"/>
          <w:szCs w:val="28"/>
          <w:lang w:eastAsia="en-US"/>
        </w:rPr>
        <w:t>. Министерство сельского хозяйства Российской Федерации:</w:t>
      </w:r>
    </w:p>
    <w:p w14:paraId="77318F22" w14:textId="2418A89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регистрирует документы, указанные в пункте 27 настоящих Правил;</w:t>
      </w:r>
    </w:p>
    <w:p w14:paraId="434CF021" w14:textId="7A461A0E"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б) проверяет в течение 7 рабочих дней со дня поступления документов, указанных в пункте 27 настоящих Правил, полноту и достоверность </w:t>
      </w:r>
      <w:r w:rsidRPr="00226AAC">
        <w:rPr>
          <w:rFonts w:ascii="Times New Roman" w:eastAsiaTheme="minorHAnsi" w:hAnsi="Times New Roman" w:cs="Times New Roman"/>
          <w:sz w:val="28"/>
          <w:szCs w:val="28"/>
          <w:lang w:eastAsia="en-US"/>
        </w:rPr>
        <w:lastRenderedPageBreak/>
        <w:t>содержащихся в них сведений и принимает решение о предоставлении субсидии либо об отказе в предоставлении субсидии;</w:t>
      </w:r>
    </w:p>
    <w:p w14:paraId="79A507AA"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5" w:name="P220"/>
      <w:bookmarkEnd w:id="25"/>
      <w:r w:rsidRPr="00226AAC">
        <w:rPr>
          <w:rFonts w:ascii="Times New Roman" w:eastAsiaTheme="minorHAnsi" w:hAnsi="Times New Roman" w:cs="Times New Roman"/>
          <w:sz w:val="28"/>
          <w:szCs w:val="28"/>
          <w:lang w:eastAsia="en-US"/>
        </w:rPr>
        <w:t>в) уведомляет о принятом решении уполномоченный банк в течение 3 рабочих дней со дня принятия решения.</w:t>
      </w:r>
    </w:p>
    <w:p w14:paraId="4B23F141" w14:textId="6137BB77" w:rsidR="006212DD" w:rsidRPr="00226AAC" w:rsidRDefault="00C57BBC"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30</w:t>
      </w:r>
      <w:r w:rsidR="006212DD" w:rsidRPr="00226AAC">
        <w:rPr>
          <w:rFonts w:ascii="Times New Roman" w:eastAsiaTheme="minorHAnsi" w:hAnsi="Times New Roman" w:cs="Times New Roman"/>
          <w:sz w:val="28"/>
          <w:szCs w:val="28"/>
          <w:lang w:eastAsia="en-US"/>
        </w:rPr>
        <w:t>. Основанием для отказа в предоставлении субсидии уполномоченному банку может являться:</w:t>
      </w:r>
    </w:p>
    <w:p w14:paraId="3CEB250D" w14:textId="554CEA3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несоответствие представленных уполномоченным банком документов положениям пункта 27 настоящих Правил или непредставление (представление не в полном объеме) указанных документов;</w:t>
      </w:r>
    </w:p>
    <w:p w14:paraId="23F946C8"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недостоверность представленной уполномоченным банком информации.</w:t>
      </w:r>
    </w:p>
    <w:p w14:paraId="2D1D1F14" w14:textId="6D3CC9C0"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1</w:t>
      </w:r>
      <w:r w:rsidRPr="00226AAC">
        <w:rPr>
          <w:rFonts w:ascii="Times New Roman" w:eastAsiaTheme="minorHAnsi" w:hAnsi="Times New Roman" w:cs="Times New Roman"/>
          <w:sz w:val="28"/>
          <w:szCs w:val="28"/>
          <w:lang w:eastAsia="en-US"/>
        </w:rPr>
        <w:t>. В случае принятия решения об отказе в предоставлении субсидии Министерство сельского хозяйства Российской Федерации в срок, указанный в подпункте "в" пункта 28 настоящих Правил, направляет уполномоченному банку соответствующее уведомление с указанием причин отказа и возвращает представленные документы.</w:t>
      </w:r>
    </w:p>
    <w:p w14:paraId="513E137D" w14:textId="451D44F5"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Повторное представление уполномоченным банком документов, предусмотренных пунктом 27 настоящих Правил, возможно не позднее 5 рабочих дней после возврата представленных документов.</w:t>
      </w:r>
    </w:p>
    <w:p w14:paraId="557E785A" w14:textId="769C8DC9"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2</w:t>
      </w:r>
      <w:r w:rsidRPr="00226AAC">
        <w:rPr>
          <w:rFonts w:ascii="Times New Roman" w:eastAsiaTheme="minorHAnsi" w:hAnsi="Times New Roman" w:cs="Times New Roman"/>
          <w:sz w:val="28"/>
          <w:szCs w:val="28"/>
          <w:lang w:eastAsia="en-US"/>
        </w:rPr>
        <w:t>. Право на получение субсидии возникает у уполномоченного банка со дня заключения соглашения о предоставлении субсидий.</w:t>
      </w:r>
    </w:p>
    <w:p w14:paraId="6FDBFBA5" w14:textId="74B3ED81"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3</w:t>
      </w:r>
      <w:r w:rsidRPr="00226AAC">
        <w:rPr>
          <w:rFonts w:ascii="Times New Roman" w:eastAsiaTheme="minorHAnsi" w:hAnsi="Times New Roman" w:cs="Times New Roman"/>
          <w:sz w:val="28"/>
          <w:szCs w:val="28"/>
          <w:lang w:eastAsia="en-US"/>
        </w:rPr>
        <w:t>. Перечисление субсидии осуществляется ежемесячно не позднее 10-го рабочего дня после принятия Министерством сельского хозяйства Российской Федерации документов, указанных в пункте 27 настоящих Правил, на корреспондентский счет уполномоченного банка, открытый в учреждении Центрального банка Российской Федерации или кредитной организации.</w:t>
      </w:r>
    </w:p>
    <w:p w14:paraId="6551D8CF"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Последнее в финансовом году перечисление субсидии, а также окончательная сверка расчетов по субсидии осуществляются не позднее 15 декабря текущего года.</w:t>
      </w:r>
    </w:p>
    <w:p w14:paraId="0FF75E62" w14:textId="41183E4A"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4</w:t>
      </w:r>
      <w:r w:rsidRPr="00226AAC">
        <w:rPr>
          <w:rFonts w:ascii="Times New Roman" w:eastAsiaTheme="minorHAnsi" w:hAnsi="Times New Roman" w:cs="Times New Roman"/>
          <w:sz w:val="28"/>
          <w:szCs w:val="28"/>
          <w:lang w:eastAsia="en-US"/>
        </w:rPr>
        <w:t>. Уполномоченный банк вправе определить стоимость выдаваемого им льготного ипотечного кредита и в соответствии со своими нормативными документами в случаях:</w:t>
      </w:r>
    </w:p>
    <w:p w14:paraId="1FEC9FA2"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6" w:name="P232"/>
      <w:bookmarkEnd w:id="26"/>
      <w:r w:rsidRPr="00226AAC">
        <w:rPr>
          <w:rFonts w:ascii="Times New Roman" w:eastAsiaTheme="minorHAnsi" w:hAnsi="Times New Roman" w:cs="Times New Roman"/>
          <w:sz w:val="28"/>
          <w:szCs w:val="28"/>
          <w:lang w:eastAsia="en-US"/>
        </w:rPr>
        <w:t>а) нарушения заемщиком целей использования льготного ипотечного кредита;</w:t>
      </w:r>
    </w:p>
    <w:p w14:paraId="53B4CF02" w14:textId="0469981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несоответствия заемщика требованиям, установленным пунктом 4 настоящих Правил (до момента предоставления в уполномоченный банк документов, подтверждающих соответствие заемщика требованиям, установленным пунктом 4 настоящих Правил);</w:t>
      </w:r>
    </w:p>
    <w:p w14:paraId="5A7672AA"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в) 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 начисленных процентов по кредитному договору (соглашению);</w:t>
      </w:r>
    </w:p>
    <w:p w14:paraId="0D19D607"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7" w:name="P235"/>
      <w:bookmarkEnd w:id="27"/>
      <w:r w:rsidRPr="00226AAC">
        <w:rPr>
          <w:rFonts w:ascii="Times New Roman" w:eastAsiaTheme="minorHAnsi" w:hAnsi="Times New Roman" w:cs="Times New Roman"/>
          <w:sz w:val="28"/>
          <w:szCs w:val="28"/>
          <w:lang w:eastAsia="en-US"/>
        </w:rPr>
        <w:t>г) подписания заемщиком и уполномоченным банком соглашения о продлении срока пользования льготным ипотечным кредитом (пролонгации).</w:t>
      </w:r>
    </w:p>
    <w:p w14:paraId="33347E18" w14:textId="0132B0AC"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5</w:t>
      </w:r>
      <w:r w:rsidRPr="00226AAC">
        <w:rPr>
          <w:rFonts w:ascii="Times New Roman" w:eastAsiaTheme="minorHAnsi" w:hAnsi="Times New Roman" w:cs="Times New Roman"/>
          <w:sz w:val="28"/>
          <w:szCs w:val="28"/>
          <w:lang w:eastAsia="en-US"/>
        </w:rPr>
        <w:t>. В случае недостатка бюджетных ассигнований и лимитов бюджетных обязательств, утвержденных Министерству сельского хозяйства Российской Федерации на цели, указанные в пункте 1 настоящих Правил, процентная ставка по кредитному договору (соглашению) может быть увеличена уполномоченным банком:</w:t>
      </w:r>
    </w:p>
    <w:p w14:paraId="7FD6375B"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 кредитным договорам (соглашениям), заключенным в 2020 и последующих годах, -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 а в дальнейшем процентная ставка по указанным договорам (соглашениям) рассчитывается исходя из 100 процентов размера ключевой ставки Центрального банка Российской Федерации, действующей на каждый день начисления уполномоченным банком процентов по кредитному договору (соглашению);</w:t>
      </w:r>
    </w:p>
    <w:p w14:paraId="581699B0"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(соглашению) </w:t>
      </w:r>
      <w:proofErr w:type="gramStart"/>
      <w:r w:rsidRPr="00226AAC">
        <w:rPr>
          <w:rFonts w:ascii="Times New Roman" w:eastAsiaTheme="minorHAnsi" w:hAnsi="Times New Roman" w:cs="Times New Roman"/>
          <w:sz w:val="28"/>
          <w:szCs w:val="28"/>
          <w:lang w:eastAsia="en-US"/>
        </w:rPr>
        <w:t>применяется</w:t>
      </w:r>
      <w:proofErr w:type="gramEnd"/>
      <w:r w:rsidRPr="00226AAC">
        <w:rPr>
          <w:rFonts w:ascii="Times New Roman" w:eastAsiaTheme="minorHAnsi" w:hAnsi="Times New Roman" w:cs="Times New Roman"/>
          <w:sz w:val="28"/>
          <w:szCs w:val="28"/>
          <w:lang w:eastAsia="en-US"/>
        </w:rPr>
        <w:t xml:space="preserve"> начиная со дня, следующего за днем ее изменения.</w:t>
      </w:r>
    </w:p>
    <w:p w14:paraId="7612EA0C" w14:textId="36B78B85"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6</w:t>
      </w:r>
      <w:r w:rsidRPr="00226AAC">
        <w:rPr>
          <w:rFonts w:ascii="Times New Roman" w:eastAsiaTheme="minorHAnsi" w:hAnsi="Times New Roman" w:cs="Times New Roman"/>
          <w:sz w:val="28"/>
          <w:szCs w:val="28"/>
          <w:lang w:eastAsia="en-US"/>
        </w:rPr>
        <w:t>. Документооборот между уполномоченным банком и Министерством сельского хозяйства Российской Федерации осуществляется в том числе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4EA9CAE4" w14:textId="7DBA79FB"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7</w:t>
      </w:r>
      <w:r w:rsidRPr="00226AAC">
        <w:rPr>
          <w:rFonts w:ascii="Times New Roman" w:eastAsiaTheme="minorHAnsi" w:hAnsi="Times New Roman" w:cs="Times New Roman"/>
          <w:sz w:val="28"/>
          <w:szCs w:val="28"/>
          <w:lang w:eastAsia="en-US"/>
        </w:rPr>
        <w:t xml:space="preserve">. Информация о размерах и сроках перечисления субсидий уполномоченному банку учитывается Министерством сельского хозяйства Российской Федерации при формировании прогноза кассовых выплат из </w:t>
      </w:r>
      <w:r w:rsidRPr="00226AAC">
        <w:rPr>
          <w:rFonts w:ascii="Times New Roman" w:eastAsiaTheme="minorHAnsi" w:hAnsi="Times New Roman" w:cs="Times New Roman"/>
          <w:sz w:val="28"/>
          <w:szCs w:val="28"/>
          <w:lang w:eastAsia="en-US"/>
        </w:rPr>
        <w:lastRenderedPageBreak/>
        <w:t>федерального бюджета, необходимого для составления в установленном порядке кассового плана исполнения федерального бюджета.</w:t>
      </w:r>
    </w:p>
    <w:p w14:paraId="62D96278" w14:textId="65BF2CD3"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bookmarkStart w:id="28" w:name="P244"/>
      <w:bookmarkEnd w:id="28"/>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8</w:t>
      </w:r>
      <w:r w:rsidRPr="00226AAC">
        <w:rPr>
          <w:rFonts w:ascii="Times New Roman" w:eastAsiaTheme="minorHAnsi" w:hAnsi="Times New Roman" w:cs="Times New Roman"/>
          <w:sz w:val="28"/>
          <w:szCs w:val="28"/>
          <w:lang w:eastAsia="en-US"/>
        </w:rPr>
        <w:t>. Эффективность использования субсидий оценивается ежегодно Министерством сельского хозяйства Российской Федерации исходя из степени достижения показател</w:t>
      </w:r>
      <w:r w:rsidR="00C57BBC" w:rsidRPr="00226AAC">
        <w:rPr>
          <w:rFonts w:ascii="Times New Roman" w:eastAsiaTheme="minorHAnsi" w:hAnsi="Times New Roman" w:cs="Times New Roman"/>
          <w:sz w:val="28"/>
          <w:szCs w:val="28"/>
          <w:lang w:eastAsia="en-US"/>
        </w:rPr>
        <w:t>я</w:t>
      </w:r>
      <w:r w:rsidRPr="00226AAC">
        <w:rPr>
          <w:rFonts w:ascii="Times New Roman" w:eastAsiaTheme="minorHAnsi" w:hAnsi="Times New Roman" w:cs="Times New Roman"/>
          <w:sz w:val="28"/>
          <w:szCs w:val="28"/>
          <w:lang w:eastAsia="en-US"/>
        </w:rPr>
        <w:t xml:space="preserve"> результативности предоставления субсидии:</w:t>
      </w:r>
    </w:p>
    <w:p w14:paraId="48A38709" w14:textId="53754B19"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а) объем льготных </w:t>
      </w:r>
      <w:r w:rsidR="00C57BBC" w:rsidRPr="00226AAC">
        <w:rPr>
          <w:rFonts w:ascii="Times New Roman" w:eastAsiaTheme="minorHAnsi" w:hAnsi="Times New Roman" w:cs="Times New Roman"/>
          <w:sz w:val="28"/>
          <w:szCs w:val="28"/>
          <w:lang w:eastAsia="en-US"/>
        </w:rPr>
        <w:t>ипотечных кредитов (займов)</w:t>
      </w:r>
      <w:r w:rsidRPr="00226AAC">
        <w:rPr>
          <w:rFonts w:ascii="Times New Roman" w:eastAsiaTheme="minorHAnsi" w:hAnsi="Times New Roman" w:cs="Times New Roman"/>
          <w:sz w:val="28"/>
          <w:szCs w:val="28"/>
          <w:lang w:eastAsia="en-US"/>
        </w:rPr>
        <w:t>, из расчета на рубль пр</w:t>
      </w:r>
      <w:r w:rsidR="00C57BBC" w:rsidRPr="00226AAC">
        <w:rPr>
          <w:rFonts w:ascii="Times New Roman" w:eastAsiaTheme="minorHAnsi" w:hAnsi="Times New Roman" w:cs="Times New Roman"/>
          <w:sz w:val="28"/>
          <w:szCs w:val="28"/>
          <w:lang w:eastAsia="en-US"/>
        </w:rPr>
        <w:t>едоставленного размера субсидий.</w:t>
      </w:r>
    </w:p>
    <w:p w14:paraId="06E14997" w14:textId="72DFFCAF"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w:t>
      </w:r>
      <w:r w:rsidR="00C57BBC" w:rsidRPr="00226AAC">
        <w:rPr>
          <w:rFonts w:ascii="Times New Roman" w:eastAsiaTheme="minorHAnsi" w:hAnsi="Times New Roman" w:cs="Times New Roman"/>
          <w:sz w:val="28"/>
          <w:szCs w:val="28"/>
          <w:lang w:eastAsia="en-US"/>
        </w:rPr>
        <w:t>9</w:t>
      </w:r>
      <w:r w:rsidRPr="00226AAC">
        <w:rPr>
          <w:rFonts w:ascii="Times New Roman" w:eastAsiaTheme="minorHAnsi" w:hAnsi="Times New Roman" w:cs="Times New Roman"/>
          <w:sz w:val="28"/>
          <w:szCs w:val="28"/>
          <w:lang w:eastAsia="en-US"/>
        </w:rPr>
        <w:t xml:space="preserve">. В случае выявления уполномоченным банком нецелевого использования заемщиком льготного ипотечного кредита, а также несоблюдения заемщиком требования пункта 11 настоящих Правил уполномоченный банк в течение 3 рабочих дней информирует Министерство сельского хозяйства Российской Федерации о факте нарушения с указанием размера средств льготных </w:t>
      </w:r>
      <w:r w:rsidR="00B366C5" w:rsidRPr="00226AAC">
        <w:rPr>
          <w:rFonts w:ascii="Times New Roman" w:eastAsiaTheme="minorHAnsi" w:hAnsi="Times New Roman" w:cs="Times New Roman"/>
          <w:sz w:val="28"/>
          <w:szCs w:val="28"/>
          <w:lang w:eastAsia="en-US"/>
        </w:rPr>
        <w:t>ипотечных</w:t>
      </w:r>
      <w:r w:rsidRPr="00226AAC">
        <w:rPr>
          <w:rFonts w:ascii="Times New Roman" w:eastAsiaTheme="minorHAnsi" w:hAnsi="Times New Roman" w:cs="Times New Roman"/>
          <w:sz w:val="28"/>
          <w:szCs w:val="28"/>
          <w:lang w:eastAsia="en-US"/>
        </w:rPr>
        <w:t xml:space="preserve"> кредитов</w:t>
      </w:r>
      <w:r w:rsidR="00B366C5" w:rsidRPr="00226AAC">
        <w:rPr>
          <w:rFonts w:ascii="Times New Roman" w:eastAsiaTheme="minorHAnsi" w:hAnsi="Times New Roman" w:cs="Times New Roman"/>
          <w:sz w:val="28"/>
          <w:szCs w:val="28"/>
          <w:lang w:eastAsia="en-US"/>
        </w:rPr>
        <w:t xml:space="preserve"> (займов)</w:t>
      </w:r>
      <w:r w:rsidRPr="00226AAC">
        <w:rPr>
          <w:rFonts w:ascii="Times New Roman" w:eastAsiaTheme="minorHAnsi" w:hAnsi="Times New Roman" w:cs="Times New Roman"/>
          <w:sz w:val="28"/>
          <w:szCs w:val="28"/>
          <w:lang w:eastAsia="en-US"/>
        </w:rPr>
        <w:t>, использованных не по целевому назначению, и периода их нецелевого использования.</w:t>
      </w:r>
    </w:p>
    <w:p w14:paraId="0BD0D0A5" w14:textId="77777777"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выявления уполномоченным банком нецелевого использования заемщиком льготного ипотечного кредита (части кредита) уполномоченный банк осуществляет возврат средств в размере, соответствующем размеру субсидии, перечисленной уполномоченному банку для возмещения им недополученных доходов по кредиту (части кредита), использованному не по целевому назначению.</w:t>
      </w:r>
    </w:p>
    <w:p w14:paraId="64E0F28D" w14:textId="5A67F957" w:rsidR="006212DD" w:rsidRPr="00226AAC" w:rsidRDefault="00C57BBC"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40</w:t>
      </w:r>
      <w:r w:rsidR="006212DD" w:rsidRPr="00226AAC">
        <w:rPr>
          <w:rFonts w:ascii="Times New Roman" w:eastAsiaTheme="minorHAnsi" w:hAnsi="Times New Roman" w:cs="Times New Roman"/>
          <w:sz w:val="28"/>
          <w:szCs w:val="28"/>
          <w:lang w:eastAsia="en-US"/>
        </w:rPr>
        <w:t>. Министерство сельского хозяйства Российской Федерации и (или) орган государственного финансового контроля обязаны проводить проверки соблюдения уполномоченным банком целей, условий и порядка предоставления субсидий в соответствии с подпунктом "а" пункта 6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6 сентября 2016 г.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24C5F64C" w14:textId="230BBD1F"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4</w:t>
      </w:r>
      <w:r w:rsidR="00C57BBC" w:rsidRPr="00226AAC">
        <w:rPr>
          <w:rFonts w:ascii="Times New Roman" w:eastAsiaTheme="minorHAnsi" w:hAnsi="Times New Roman" w:cs="Times New Roman"/>
          <w:sz w:val="28"/>
          <w:szCs w:val="28"/>
          <w:lang w:eastAsia="en-US"/>
        </w:rPr>
        <w:t>1</w:t>
      </w:r>
      <w:r w:rsidRPr="00226AAC">
        <w:rPr>
          <w:rFonts w:ascii="Times New Roman" w:eastAsiaTheme="minorHAnsi" w:hAnsi="Times New Roman" w:cs="Times New Roman"/>
          <w:sz w:val="28"/>
          <w:szCs w:val="28"/>
          <w:lang w:eastAsia="en-US"/>
        </w:rPr>
        <w:t xml:space="preserve">. В случае установления факта нарушения уполномоченным банком условий, целей и порядка предоставления субсидии или </w:t>
      </w:r>
      <w:proofErr w:type="spellStart"/>
      <w:r w:rsidRPr="00226AAC">
        <w:rPr>
          <w:rFonts w:ascii="Times New Roman" w:eastAsiaTheme="minorHAnsi" w:hAnsi="Times New Roman" w:cs="Times New Roman"/>
          <w:sz w:val="28"/>
          <w:szCs w:val="28"/>
          <w:lang w:eastAsia="en-US"/>
        </w:rPr>
        <w:t>недостижения</w:t>
      </w:r>
      <w:proofErr w:type="spellEnd"/>
      <w:r w:rsidRPr="00226AAC">
        <w:rPr>
          <w:rFonts w:ascii="Times New Roman" w:eastAsiaTheme="minorHAnsi" w:hAnsi="Times New Roman" w:cs="Times New Roman"/>
          <w:sz w:val="28"/>
          <w:szCs w:val="28"/>
          <w:lang w:eastAsia="en-US"/>
        </w:rPr>
        <w:t xml:space="preserve"> показателей результативности использования субсидии соответствующие средства подлежат возврату в доход федерального бюджета в порядке, </w:t>
      </w:r>
      <w:r w:rsidRPr="00226AAC">
        <w:rPr>
          <w:rFonts w:ascii="Times New Roman" w:eastAsiaTheme="minorHAnsi" w:hAnsi="Times New Roman" w:cs="Times New Roman"/>
          <w:sz w:val="28"/>
          <w:szCs w:val="28"/>
          <w:lang w:eastAsia="en-US"/>
        </w:rPr>
        <w:lastRenderedPageBreak/>
        <w:t>установленном законодательством Российской Федерации, в течение 30 календарных дней со дня получения соответствующего требования от Министерства сельского хозяйства Российской Федерации и (или) уполномоченного органа государственного финансового контроля. 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нарушением целей или условий ее получения.</w:t>
      </w:r>
    </w:p>
    <w:p w14:paraId="59868ABD" w14:textId="39CA0D58" w:rsidR="006212DD" w:rsidRPr="00226AAC" w:rsidRDefault="006212DD" w:rsidP="00226AAC">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4</w:t>
      </w:r>
      <w:r w:rsidR="00C57BBC" w:rsidRPr="00226AAC">
        <w:rPr>
          <w:rFonts w:ascii="Times New Roman" w:eastAsiaTheme="minorHAnsi" w:hAnsi="Times New Roman" w:cs="Times New Roman"/>
          <w:sz w:val="28"/>
          <w:szCs w:val="28"/>
          <w:lang w:eastAsia="en-US"/>
        </w:rPr>
        <w:t>2</w:t>
      </w:r>
      <w:r w:rsidRPr="00226AAC">
        <w:rPr>
          <w:rFonts w:ascii="Times New Roman" w:eastAsiaTheme="minorHAnsi" w:hAnsi="Times New Roman" w:cs="Times New Roman"/>
          <w:sz w:val="28"/>
          <w:szCs w:val="28"/>
          <w:lang w:eastAsia="en-US"/>
        </w:rPr>
        <w:t>. Контроль за соблюдением целей, условий и порядка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14:paraId="1985594B"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2BBF438D" w14:textId="77777777" w:rsidR="00F75DCB" w:rsidRPr="00226AAC" w:rsidRDefault="00F75DCB" w:rsidP="00D52E9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br w:type="page"/>
      </w:r>
    </w:p>
    <w:p w14:paraId="638F3FA1" w14:textId="5139DBEE" w:rsidR="00EB74C2" w:rsidRPr="00226AAC" w:rsidRDefault="00EB74C2" w:rsidP="00EB74C2">
      <w:pPr>
        <w:autoSpaceDE w:val="0"/>
        <w:autoSpaceDN w:val="0"/>
        <w:adjustRightInd w:val="0"/>
        <w:spacing w:after="0" w:line="240" w:lineRule="auto"/>
        <w:ind w:left="4536"/>
        <w:jc w:val="center"/>
        <w:outlineLvl w:val="0"/>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ПРИЛОЖЕНИЕ № </w:t>
      </w:r>
      <w:r w:rsidR="00212282">
        <w:rPr>
          <w:rFonts w:ascii="Times New Roman" w:eastAsiaTheme="minorHAnsi" w:hAnsi="Times New Roman" w:cs="Times New Roman"/>
          <w:sz w:val="28"/>
          <w:szCs w:val="28"/>
          <w:lang w:eastAsia="en-US"/>
        </w:rPr>
        <w:t>9</w:t>
      </w:r>
    </w:p>
    <w:p w14:paraId="5DDE8102" w14:textId="77777777" w:rsidR="001A0C84" w:rsidRPr="00226AAC" w:rsidRDefault="001A0C84" w:rsidP="001A0C84">
      <w:pPr>
        <w:autoSpaceDE w:val="0"/>
        <w:autoSpaceDN w:val="0"/>
        <w:adjustRightInd w:val="0"/>
        <w:spacing w:after="0" w:line="240" w:lineRule="auto"/>
        <w:ind w:left="4536"/>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 Государственной программе Российской Федерации</w:t>
      </w:r>
    </w:p>
    <w:p w14:paraId="3C08128D" w14:textId="77777777" w:rsidR="001A0C84" w:rsidRPr="00226AAC" w:rsidRDefault="001A0C84" w:rsidP="001A0C84">
      <w:pPr>
        <w:autoSpaceDE w:val="0"/>
        <w:autoSpaceDN w:val="0"/>
        <w:adjustRightInd w:val="0"/>
        <w:spacing w:after="0" w:line="240" w:lineRule="auto"/>
        <w:ind w:left="4536"/>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к</w:t>
      </w:r>
      <w:r w:rsidRPr="00226AAC">
        <w:rPr>
          <w:rFonts w:ascii="Times New Roman" w:eastAsiaTheme="minorHAnsi" w:hAnsi="Times New Roman" w:cs="Times New Roman"/>
          <w:sz w:val="28"/>
          <w:szCs w:val="28"/>
          <w:lang w:eastAsia="en-US"/>
        </w:rPr>
        <w:t>омплексно</w:t>
      </w:r>
      <w:r>
        <w:rPr>
          <w:rFonts w:ascii="Times New Roman" w:eastAsiaTheme="minorHAnsi" w:hAnsi="Times New Roman" w:cs="Times New Roman"/>
          <w:sz w:val="28"/>
          <w:szCs w:val="28"/>
          <w:lang w:eastAsia="en-US"/>
        </w:rPr>
        <w:t>го</w:t>
      </w:r>
      <w:r w:rsidRPr="00226AAC">
        <w:rPr>
          <w:rFonts w:ascii="Times New Roman" w:eastAsiaTheme="minorHAnsi" w:hAnsi="Times New Roman" w:cs="Times New Roman"/>
          <w:sz w:val="28"/>
          <w:szCs w:val="28"/>
          <w:lang w:eastAsia="en-US"/>
        </w:rPr>
        <w:t xml:space="preserve"> развити</w:t>
      </w:r>
      <w:r>
        <w:rPr>
          <w:rFonts w:ascii="Times New Roman" w:eastAsiaTheme="minorHAnsi" w:hAnsi="Times New Roman" w:cs="Times New Roman"/>
          <w:sz w:val="28"/>
          <w:szCs w:val="28"/>
          <w:lang w:eastAsia="en-US"/>
        </w:rPr>
        <w:t>я</w:t>
      </w:r>
      <w:r w:rsidRPr="00226AAC">
        <w:rPr>
          <w:rFonts w:ascii="Times New Roman" w:eastAsiaTheme="minorHAnsi" w:hAnsi="Times New Roman" w:cs="Times New Roman"/>
          <w:sz w:val="28"/>
          <w:szCs w:val="28"/>
          <w:lang w:eastAsia="en-US"/>
        </w:rPr>
        <w:t xml:space="preserve"> сельских территорий</w:t>
      </w:r>
    </w:p>
    <w:p w14:paraId="77F14407" w14:textId="77777777" w:rsidR="00EB74C2" w:rsidRPr="00226AAC" w:rsidRDefault="00EB74C2" w:rsidP="00D52E9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p>
    <w:p w14:paraId="7DCBC8FC"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ПРАВИЛА</w:t>
      </w:r>
    </w:p>
    <w:p w14:paraId="0DEA62E9"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r w:rsidRPr="00226AAC">
        <w:rPr>
          <w:rFonts w:ascii="Times New Roman" w:eastAsiaTheme="minorHAnsi" w:hAnsi="Times New Roman" w:cs="Times New Roman"/>
          <w:b/>
          <w:bCs/>
          <w:sz w:val="28"/>
          <w:szCs w:val="28"/>
          <w:lang w:eastAsia="en-US"/>
        </w:rPr>
        <w:t xml:space="preserve">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w:t>
      </w:r>
      <w:r w:rsidRPr="00226AAC">
        <w:rPr>
          <w:rFonts w:ascii="Times New Roman" w:eastAsiaTheme="minorHAnsi" w:hAnsi="Times New Roman" w:cs="Times New Roman"/>
          <w:b/>
          <w:bCs/>
          <w:sz w:val="28"/>
          <w:szCs w:val="28"/>
          <w:lang w:eastAsia="en-US"/>
        </w:rPr>
        <w:br/>
        <w:t>на строительство и реконструкцию автомобильных дорог</w:t>
      </w:r>
    </w:p>
    <w:p w14:paraId="73E145C1" w14:textId="77777777" w:rsidR="00D52E92" w:rsidRPr="00226AAC" w:rsidRDefault="00D52E92" w:rsidP="00D52E9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243DF766" w14:textId="467BE034"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расходных обязательств субъектов Российской Федерации, возникающих </w:t>
      </w:r>
      <w:r w:rsidRPr="00226AAC">
        <w:rPr>
          <w:rFonts w:ascii="Times New Roman" w:eastAsiaTheme="minorHAnsi" w:hAnsi="Times New Roman" w:cs="Times New Roman"/>
          <w:sz w:val="28"/>
          <w:szCs w:val="28"/>
          <w:lang w:eastAsia="en-US"/>
        </w:rPr>
        <w:br/>
        <w:t xml:space="preserve">при реализации мероприятий по комплексному обустройству объектами социальной и инженерной инфраструктуры населенных пунктов, расположенных в сельской местности (далее - сельские населенные пункты), строительству и реконструкции автомобильных дорог общего пользования </w:t>
      </w:r>
      <w:r w:rsidRPr="00226AAC">
        <w:rPr>
          <w:rFonts w:ascii="Times New Roman" w:eastAsiaTheme="minorHAnsi" w:hAnsi="Times New Roman" w:cs="Times New Roman"/>
          <w:sz w:val="28"/>
          <w:szCs w:val="28"/>
          <w:lang w:eastAsia="en-US"/>
        </w:rPr>
        <w:br/>
        <w:t>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продукции (далее - автомобильные дороги), осуществляемых в сельской местности, в которой реализуются инвестиционные проекты (далее - субсидии).</w:t>
      </w:r>
    </w:p>
    <w:p w14:paraId="69DE614B" w14:textId="77777777" w:rsidR="00B366C5" w:rsidRPr="00226AAC" w:rsidRDefault="00B366C5" w:rsidP="00B366C5">
      <w:pPr>
        <w:pStyle w:val="ConsPlusNormal"/>
        <w:spacing w:line="276" w:lineRule="auto"/>
        <w:ind w:firstLine="539"/>
        <w:jc w:val="both"/>
        <w:rPr>
          <w:sz w:val="28"/>
          <w:szCs w:val="28"/>
        </w:rPr>
      </w:pPr>
      <w:r w:rsidRPr="00226AAC">
        <w:rPr>
          <w:sz w:val="28"/>
          <w:szCs w:val="28"/>
        </w:rPr>
        <w:t xml:space="preserve">Понятие "сельская местность" в настоящих Правилах означает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а также малые города (численностью населения до 30 тыс. человек), </w:t>
      </w:r>
      <w:r w:rsidRPr="00226AAC">
        <w:rPr>
          <w:rFonts w:eastAsia="Times New Roman"/>
          <w:sz w:val="28"/>
          <w:szCs w:val="28"/>
        </w:rPr>
        <w:t>связанные с сельскими территориями совместным использованием инфраструктурных объектов и объединенные интенсивными экономическими, в том числе трудовыми, и социальными связями.</w:t>
      </w:r>
      <w:r w:rsidRPr="00226AAC">
        <w:rPr>
          <w:sz w:val="28"/>
          <w:szCs w:val="28"/>
        </w:rPr>
        <w:t xml:space="preserve"> Перечень таких сельских населенных пунктов, рабочих поселков и малых городов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w:t>
      </w:r>
      <w:r w:rsidRPr="00226AAC">
        <w:rPr>
          <w:sz w:val="28"/>
          <w:szCs w:val="28"/>
        </w:rPr>
        <w:lastRenderedPageBreak/>
        <w:t>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14:paraId="13477B93" w14:textId="77777777" w:rsidR="00B366C5" w:rsidRPr="00226AAC" w:rsidRDefault="00B366C5" w:rsidP="00B366C5">
      <w:pPr>
        <w:pStyle w:val="ConsPlusNormal"/>
        <w:spacing w:line="276" w:lineRule="auto"/>
        <w:ind w:firstLine="539"/>
        <w:jc w:val="both"/>
        <w:rPr>
          <w:sz w:val="28"/>
          <w:szCs w:val="28"/>
        </w:rPr>
      </w:pPr>
      <w:r w:rsidRPr="00226AAC">
        <w:rPr>
          <w:sz w:val="28"/>
          <w:szCs w:val="28"/>
        </w:rPr>
        <w:t>В понятие "сельская местность", используемое в настоящих Правилах, не входят внутригородские муниципальные образования гг. Москвы и Санкт-Петербурга.</w:t>
      </w:r>
    </w:p>
    <w:p w14:paraId="0A80B651"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К общественно значимым объектам сельских населенных пунктов могут быть отнесены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устанавливается высшим исполнительным органом государственной власти субъекта Российской Федерации.</w:t>
      </w:r>
    </w:p>
    <w:p w14:paraId="06DEFE6C" w14:textId="01E931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w:t>
      </w:r>
      <w:r w:rsidR="00224419" w:rsidRPr="00226AAC">
        <w:rPr>
          <w:rFonts w:ascii="Times New Roman" w:eastAsia="Times New Roman" w:hAnsi="Times New Roman" w:cs="Times New Roman"/>
          <w:sz w:val="28"/>
          <w:szCs w:val="28"/>
        </w:rPr>
        <w:t xml:space="preserve"> </w:t>
      </w:r>
      <w:r w:rsidRPr="00226AAC">
        <w:rPr>
          <w:rFonts w:ascii="Times New Roman" w:eastAsia="Times New Roman" w:hAnsi="Times New Roman" w:cs="Times New Roman"/>
          <w:sz w:val="28"/>
          <w:szCs w:val="28"/>
        </w:rPr>
        <w:t xml:space="preserve">для производства, хранения и переработки продукции, введенные в эксплуатацию или ввод </w:t>
      </w:r>
      <w:proofErr w:type="gramStart"/>
      <w:r w:rsidRPr="00226AAC">
        <w:rPr>
          <w:rFonts w:ascii="Times New Roman" w:eastAsia="Times New Roman" w:hAnsi="Times New Roman" w:cs="Times New Roman"/>
          <w:sz w:val="28"/>
          <w:szCs w:val="28"/>
        </w:rPr>
        <w:t>в эксплуатацию</w:t>
      </w:r>
      <w:proofErr w:type="gramEnd"/>
      <w:r w:rsidRPr="00226AAC">
        <w:rPr>
          <w:rFonts w:ascii="Times New Roman" w:eastAsia="Times New Roman" w:hAnsi="Times New Roman" w:cs="Times New Roman"/>
          <w:sz w:val="28"/>
          <w:szCs w:val="28"/>
        </w:rPr>
        <w:t xml:space="preserve"> которых планируется</w:t>
      </w:r>
      <w:r w:rsidR="00224419" w:rsidRPr="00226AAC">
        <w:rPr>
          <w:rFonts w:ascii="Times New Roman" w:eastAsia="Times New Roman" w:hAnsi="Times New Roman" w:cs="Times New Roman"/>
          <w:sz w:val="28"/>
          <w:szCs w:val="28"/>
        </w:rPr>
        <w:t xml:space="preserve"> </w:t>
      </w:r>
      <w:r w:rsidRPr="00226AAC">
        <w:rPr>
          <w:rFonts w:ascii="Times New Roman" w:eastAsia="Times New Roman" w:hAnsi="Times New Roman" w:cs="Times New Roman"/>
          <w:sz w:val="28"/>
          <w:szCs w:val="28"/>
        </w:rPr>
        <w:t>в году предоставления субсидии, построенные, реконструированные</w:t>
      </w:r>
      <w:r w:rsidR="00224419" w:rsidRPr="00226AAC">
        <w:rPr>
          <w:rFonts w:ascii="Times New Roman" w:eastAsia="Times New Roman" w:hAnsi="Times New Roman" w:cs="Times New Roman"/>
          <w:sz w:val="28"/>
          <w:szCs w:val="28"/>
        </w:rPr>
        <w:t xml:space="preserve"> </w:t>
      </w:r>
      <w:r w:rsidRPr="00226AAC">
        <w:rPr>
          <w:rFonts w:ascii="Times New Roman" w:eastAsia="Times New Roman" w:hAnsi="Times New Roman" w:cs="Times New Roman"/>
          <w:sz w:val="28"/>
          <w:szCs w:val="28"/>
        </w:rPr>
        <w:t>или модернизированные в сельской местности, в которой реализуются инвестиционные проекты в сфере агропромышленного комплекса.</w:t>
      </w:r>
    </w:p>
    <w:p w14:paraId="33D3232B" w14:textId="144D73E0"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Понятие "инвестиционный проект" в настоящих Правилах означает осуществление капитальных вложений, связанных со строительством (реконструкцией, модернизацией) объектов </w:t>
      </w:r>
      <w:r w:rsidR="00224419" w:rsidRPr="00226AAC">
        <w:rPr>
          <w:rFonts w:ascii="Times New Roman" w:eastAsia="Times New Roman" w:hAnsi="Times New Roman" w:cs="Times New Roman"/>
          <w:sz w:val="28"/>
          <w:szCs w:val="28"/>
        </w:rPr>
        <w:t>производственного</w:t>
      </w:r>
      <w:r w:rsidRPr="00226AAC">
        <w:rPr>
          <w:rFonts w:ascii="Times New Roman" w:eastAsia="Times New Roman" w:hAnsi="Times New Roman" w:cs="Times New Roman"/>
          <w:sz w:val="28"/>
          <w:szCs w:val="28"/>
        </w:rPr>
        <w:t xml:space="preserve"> назначения, объектов переработки и реализации продукции</w:t>
      </w:r>
      <w:r w:rsidR="00224419" w:rsidRPr="00226AAC">
        <w:rPr>
          <w:rFonts w:ascii="Times New Roman" w:eastAsia="Times New Roman" w:hAnsi="Times New Roman" w:cs="Times New Roman"/>
          <w:sz w:val="28"/>
          <w:szCs w:val="28"/>
        </w:rPr>
        <w:t>.</w:t>
      </w:r>
    </w:p>
    <w:p w14:paraId="45F8E95C" w14:textId="32AA38C3"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Подтверждение наличия в конкретной сельской местности инвестиционных проектов осуществляется органом исполнительной власти.</w:t>
      </w:r>
    </w:p>
    <w:p w14:paraId="791D45DC" w14:textId="73C5DF1F"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2. Субсидии предоставляются из федерального бюджета в целях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расходных обязательств субъектов Российской Федерации по строительству и реконструкции объектов социальной </w:t>
      </w:r>
      <w:r w:rsidRPr="00226AAC">
        <w:rPr>
          <w:rFonts w:ascii="Times New Roman" w:eastAsia="Times New Roman" w:hAnsi="Times New Roman" w:cs="Times New Roman"/>
          <w:sz w:val="28"/>
          <w:szCs w:val="28"/>
        </w:rPr>
        <w:br/>
        <w:t xml:space="preserve">и инженерной инфраструктуры, и (или) с предоставлением соответствующих субсидий из бюджетов субъектов Российской Федерации местным бюджетам в целях </w:t>
      </w:r>
      <w:proofErr w:type="spellStart"/>
      <w:r w:rsidRPr="00226AAC">
        <w:rPr>
          <w:rFonts w:ascii="Times New Roman" w:eastAsia="Times New Roman" w:hAnsi="Times New Roman" w:cs="Times New Roman"/>
          <w:sz w:val="28"/>
          <w:szCs w:val="28"/>
        </w:rPr>
        <w:t>софинасирования</w:t>
      </w:r>
      <w:proofErr w:type="spellEnd"/>
      <w:r w:rsidRPr="00226AAC">
        <w:rPr>
          <w:rFonts w:ascii="Times New Roman" w:eastAsia="Times New Roman" w:hAnsi="Times New Roman" w:cs="Times New Roman"/>
          <w:sz w:val="28"/>
          <w:szCs w:val="28"/>
        </w:rPr>
        <w:t xml:space="preserve"> расходных обязательств муниципальных </w:t>
      </w:r>
      <w:r w:rsidRPr="00226AAC">
        <w:rPr>
          <w:rFonts w:ascii="Times New Roman" w:eastAsia="Times New Roman" w:hAnsi="Times New Roman" w:cs="Times New Roman"/>
          <w:sz w:val="28"/>
          <w:szCs w:val="28"/>
        </w:rPr>
        <w:lastRenderedPageBreak/>
        <w:t xml:space="preserve">образований, расположенных на территории субъекта Российской Федерации, в рамках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и (или) муниципальных программ, направленных на </w:t>
      </w:r>
      <w:r w:rsidR="00224419" w:rsidRPr="00226AAC">
        <w:rPr>
          <w:rFonts w:ascii="Times New Roman" w:eastAsia="Times New Roman" w:hAnsi="Times New Roman" w:cs="Times New Roman"/>
          <w:sz w:val="28"/>
          <w:szCs w:val="28"/>
        </w:rPr>
        <w:t>комплексное</w:t>
      </w:r>
      <w:r w:rsidRPr="00226AAC">
        <w:rPr>
          <w:rFonts w:ascii="Times New Roman" w:eastAsia="Times New Roman" w:hAnsi="Times New Roman" w:cs="Times New Roman"/>
          <w:sz w:val="28"/>
          <w:szCs w:val="28"/>
        </w:rPr>
        <w:t xml:space="preserve"> развитие сельских территорий и разработанных на основе документов территориального планирования:</w:t>
      </w:r>
    </w:p>
    <w:p w14:paraId="730E0826" w14:textId="77777777" w:rsidR="00D52E92" w:rsidRPr="005F4E17"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 xml:space="preserve">а) развитие газификации (распределительные газовые сети) </w:t>
      </w:r>
      <w:r w:rsidRPr="005F4E17">
        <w:rPr>
          <w:rFonts w:ascii="Times New Roman" w:eastAsia="Times New Roman" w:hAnsi="Times New Roman" w:cs="Times New Roman"/>
          <w:sz w:val="28"/>
          <w:szCs w:val="28"/>
        </w:rPr>
        <w:br/>
        <w:t>и водоснабжения (локальные водопроводы);</w:t>
      </w:r>
    </w:p>
    <w:p w14:paraId="7C5B8420" w14:textId="77777777" w:rsidR="00D52E92" w:rsidRPr="005F4E17"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 xml:space="preserve">б) реализация проектов комплексного обустройства площадок </w:t>
      </w:r>
      <w:r w:rsidRPr="005F4E17">
        <w:rPr>
          <w:rFonts w:ascii="Times New Roman" w:eastAsia="Times New Roman" w:hAnsi="Times New Roman" w:cs="Times New Roman"/>
          <w:sz w:val="28"/>
          <w:szCs w:val="28"/>
        </w:rPr>
        <w:br/>
        <w:t>под компактную жилищную застройку (далее - проекты комплексной застройки), предусматривающих:</w:t>
      </w:r>
    </w:p>
    <w:p w14:paraId="5DE8B63C" w14:textId="77777777" w:rsidR="00D52E92" w:rsidRPr="005F4E17"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инженерную подготовку площадки под компактную жилищную застройку;</w:t>
      </w:r>
    </w:p>
    <w:p w14:paraId="43A40A51" w14:textId="77777777" w:rsidR="00D52E92" w:rsidRPr="005F4E17"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строительство и реконструкцию объектов социальной и культурной сферы (дошкольные образовательные и общеобразовательные организации, амбулаторно-поликлинические учреждения, фельдшерско-акушерские пункты, офисы врачей общей практики, учреждения культурно-досугового типа, спортивные сооружения и площадки);</w:t>
      </w:r>
    </w:p>
    <w:p w14:paraId="072C9C32" w14:textId="77777777" w:rsidR="00D52E92" w:rsidRPr="005F4E17"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обеспечение уличного освещения, строительство уличных дорог, проездов и тротуаров, а также озеленение;</w:t>
      </w:r>
    </w:p>
    <w:p w14:paraId="5570EAAD"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5F4E17">
        <w:rPr>
          <w:rFonts w:ascii="Times New Roman" w:eastAsia="Times New Roman" w:hAnsi="Times New Roman" w:cs="Times New Roman"/>
          <w:sz w:val="28"/>
          <w:szCs w:val="28"/>
        </w:rPr>
        <w:t>в) строительство и реконструкция автомобильных</w:t>
      </w:r>
      <w:r w:rsidRPr="00226AAC">
        <w:rPr>
          <w:rFonts w:ascii="Times New Roman" w:eastAsia="Times New Roman" w:hAnsi="Times New Roman" w:cs="Times New Roman"/>
          <w:sz w:val="28"/>
          <w:szCs w:val="28"/>
        </w:rPr>
        <w:t xml:space="preserve"> дорог.</w:t>
      </w:r>
    </w:p>
    <w:p w14:paraId="67E7D7BF"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3. Субсидии предоставляются при соблюдении следующих условий:</w:t>
      </w:r>
    </w:p>
    <w:p w14:paraId="444C9F9D"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а) наличие правовых актов субъекта Российской Федерации, утверждающих перечень мероприятий, в целях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которых предоставляются субсидии, в соответствии с требованиями нормативных правовых актов Российской Федерации;</w:t>
      </w:r>
    </w:p>
    <w:p w14:paraId="4A943316"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226AAC">
        <w:rPr>
          <w:rFonts w:ascii="Times New Roman" w:eastAsia="Times New Roman" w:hAnsi="Times New Roman" w:cs="Times New Roman"/>
          <w:sz w:val="28"/>
          <w:szCs w:val="28"/>
        </w:rPr>
        <w:t>софинансирование</w:t>
      </w:r>
      <w:proofErr w:type="spellEnd"/>
      <w:r w:rsidRPr="00226AAC">
        <w:rPr>
          <w:rFonts w:ascii="Times New Roman" w:eastAsia="Times New Roman" w:hAnsi="Times New Roman" w:cs="Times New Roman"/>
          <w:sz w:val="28"/>
          <w:szCs w:val="28"/>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w:t>
      </w:r>
      <w:r w:rsidRPr="00226AAC">
        <w:rPr>
          <w:rFonts w:ascii="Times New Roman" w:eastAsia="Times New Roman" w:hAnsi="Times New Roman" w:cs="Times New Roman"/>
          <w:sz w:val="28"/>
          <w:szCs w:val="28"/>
        </w:rPr>
        <w:br/>
        <w:t xml:space="preserve">и порядок определения объемов указанных ассигнований, если иное </w:t>
      </w:r>
      <w:r w:rsidRPr="00226AAC">
        <w:rPr>
          <w:rFonts w:ascii="Times New Roman" w:eastAsia="Times New Roman" w:hAnsi="Times New Roman" w:cs="Times New Roman"/>
          <w:sz w:val="28"/>
          <w:szCs w:val="28"/>
        </w:rPr>
        <w:br/>
        <w:t>не установлено актами Президента Российской Федерации или Правительства Российской Федерации;</w:t>
      </w:r>
    </w:p>
    <w:p w14:paraId="32789FCB"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заключение соглашения о предоставлении субсидии между Министерством сельского хозяйства Российской Федерации и Федеральным дорожным агентством, которым как получателям средств федерального бюджета доведены лимиты бюджетных обязательств на цели, указанные </w:t>
      </w:r>
      <w:r w:rsidRPr="00226AAC">
        <w:rPr>
          <w:rFonts w:ascii="Times New Roman" w:eastAsiaTheme="minorHAnsi" w:hAnsi="Times New Roman" w:cs="Times New Roman"/>
          <w:sz w:val="28"/>
          <w:szCs w:val="28"/>
          <w:lang w:eastAsia="en-US"/>
        </w:rPr>
        <w:br/>
        <w:t xml:space="preserve">в пункте 2 настоящих Правил, и высшим исполнительным органом </w:t>
      </w:r>
      <w:r w:rsidRPr="00226AAC">
        <w:rPr>
          <w:rFonts w:ascii="Times New Roman" w:eastAsiaTheme="minorHAnsi" w:hAnsi="Times New Roman" w:cs="Times New Roman"/>
          <w:sz w:val="28"/>
          <w:szCs w:val="28"/>
          <w:lang w:eastAsia="en-US"/>
        </w:rPr>
        <w:lastRenderedPageBreak/>
        <w:t xml:space="preserve">государственной власти субъекта Российской Федерации,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утвержденной Министерством финансов Российской Федерации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w:t>
      </w:r>
      <w:r w:rsidRPr="00226AAC">
        <w:rPr>
          <w:rFonts w:ascii="Times New Roman" w:eastAsiaTheme="minorHAnsi" w:hAnsi="Times New Roman" w:cs="Times New Roman"/>
          <w:sz w:val="28"/>
          <w:szCs w:val="28"/>
          <w:lang w:eastAsia="en-US"/>
        </w:rPr>
        <w:br/>
        <w:t xml:space="preserve">"О формировании, предоставлении и распределении субсидий </w:t>
      </w:r>
      <w:r w:rsidRPr="00226AAC">
        <w:rPr>
          <w:rFonts w:ascii="Times New Roman" w:eastAsiaTheme="minorHAnsi" w:hAnsi="Times New Roman" w:cs="Times New Roman"/>
          <w:sz w:val="28"/>
          <w:szCs w:val="28"/>
          <w:lang w:eastAsia="en-US"/>
        </w:rPr>
        <w:br/>
        <w:t>из федерального бюджета бюджетам субъектов Российской Федерации" (далее - Правила формирования субсидий).</w:t>
      </w:r>
    </w:p>
    <w:p w14:paraId="58970F8D"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4. Субсидии предоставляются бюджетам субъектов Российской Федерации в пределах лимитов бюджетных обязательств, доведенных </w:t>
      </w:r>
      <w:r w:rsidRPr="00226AAC">
        <w:rPr>
          <w:rFonts w:ascii="Times New Roman" w:eastAsia="Times New Roman" w:hAnsi="Times New Roman" w:cs="Times New Roman"/>
          <w:sz w:val="28"/>
          <w:szCs w:val="28"/>
        </w:rPr>
        <w:br/>
        <w:t>в установленном порядке до Министерства сельского хозяйства Российской Федерации и Федерального дорожного агентства как получателей средств федерального бюджета на цели, указанные в пункте 2 настоящих Правил.</w:t>
      </w:r>
    </w:p>
    <w:p w14:paraId="363C8823" w14:textId="77777777" w:rsidR="00D52E92" w:rsidRPr="00226AAC" w:rsidRDefault="00D52E92" w:rsidP="00D52E92">
      <w:pPr>
        <w:widowControl w:val="0"/>
        <w:autoSpaceDE w:val="0"/>
        <w:autoSpaceDN w:val="0"/>
        <w:spacing w:after="0"/>
        <w:ind w:firstLine="709"/>
        <w:jc w:val="both"/>
        <w:rPr>
          <w:rFonts w:ascii="Times New Roman" w:eastAsiaTheme="minorHAnsi" w:hAnsi="Times New Roman" w:cs="Times New Roman"/>
          <w:sz w:val="28"/>
          <w:szCs w:val="28"/>
          <w:lang w:eastAsia="en-US"/>
        </w:rPr>
      </w:pPr>
      <w:r w:rsidRPr="00226AAC">
        <w:rPr>
          <w:rFonts w:ascii="Times New Roman" w:eastAsia="Times New Roman" w:hAnsi="Times New Roman" w:cs="Times New Roman"/>
          <w:sz w:val="28"/>
          <w:szCs w:val="28"/>
        </w:rPr>
        <w:t xml:space="preserve">5. Критериями отбора субъектов Российской Федерации </w:t>
      </w:r>
      <w:r w:rsidRPr="00226AAC">
        <w:rPr>
          <w:rFonts w:ascii="Times New Roman" w:eastAsia="Times New Roman" w:hAnsi="Times New Roman" w:cs="Times New Roman"/>
          <w:sz w:val="28"/>
          <w:szCs w:val="28"/>
        </w:rPr>
        <w:br/>
        <w:t>для предоставления субсидии является наличие:</w:t>
      </w:r>
    </w:p>
    <w:p w14:paraId="4B3F807B"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а) реестра объектов инженерного обустройства населенных пунктов, расположенных в сельской местности, и проектов комплексного обустройства площадок под компактную жилищную застройку, размещенных вблизи с созданными (создающимися) объектами агропромышленного комплекса, в соответствии с документами территориального планирования, форма которого устанавливается Министерством сельского хозяйства Российской Федерации;</w:t>
      </w:r>
    </w:p>
    <w:p w14:paraId="5E30B963"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б) заявки на предоставление субсидии на очередной финансовый год </w:t>
      </w:r>
      <w:r w:rsidRPr="00226AAC">
        <w:rPr>
          <w:rFonts w:ascii="Times New Roman" w:eastAsia="Times New Roman" w:hAnsi="Times New Roman" w:cs="Times New Roman"/>
          <w:sz w:val="28"/>
          <w:szCs w:val="28"/>
        </w:rPr>
        <w:br/>
        <w:t xml:space="preserve">и плановый период, </w:t>
      </w:r>
      <w:hyperlink r:id="rId16" w:history="1">
        <w:r w:rsidRPr="00226AAC">
          <w:rPr>
            <w:rFonts w:ascii="Times New Roman" w:eastAsia="Times New Roman" w:hAnsi="Times New Roman" w:cs="Times New Roman"/>
            <w:sz w:val="28"/>
            <w:szCs w:val="28"/>
          </w:rPr>
          <w:t>форм</w:t>
        </w:r>
      </w:hyperlink>
      <w:r w:rsidRPr="00226AAC">
        <w:rPr>
          <w:rFonts w:ascii="Times New Roman" w:eastAsia="Times New Roman" w:hAnsi="Times New Roman" w:cs="Times New Roman"/>
          <w:sz w:val="28"/>
          <w:szCs w:val="28"/>
        </w:rPr>
        <w:t>а которой устанавливается Министерством сельского хозяйства Российской Федерации и Федеральным дорожным агентством в соответствии с их сферой деятельности (далее - заявка).</w:t>
      </w:r>
    </w:p>
    <w:p w14:paraId="0E44E87B"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6.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объем средств </w:t>
      </w:r>
      <w:r w:rsidRPr="00226AAC">
        <w:rPr>
          <w:rFonts w:ascii="Times New Roman" w:eastAsia="Times New Roman" w:hAnsi="Times New Roman" w:cs="Times New Roman"/>
          <w:sz w:val="28"/>
          <w:szCs w:val="28"/>
        </w:rPr>
        <w:br/>
        <w:t xml:space="preserve">на исполнение в финансовом году расходного обязательства субъекта Российской Федерации, в целях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которого предоставляется субсидия, с учетом предельного уровня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расходного обязательства субъекта Российской Федерации из федерального бюджета.</w:t>
      </w:r>
    </w:p>
    <w:p w14:paraId="04975E2D"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7. Размер субсидии бюджету i-</w:t>
      </w:r>
      <w:proofErr w:type="spellStart"/>
      <w:r w:rsidRPr="00226AAC">
        <w:rPr>
          <w:rFonts w:ascii="Times New Roman" w:eastAsia="Times New Roman" w:hAnsi="Times New Roman" w:cs="Times New Roman"/>
          <w:sz w:val="28"/>
          <w:szCs w:val="28"/>
        </w:rPr>
        <w:t>го</w:t>
      </w:r>
      <w:proofErr w:type="spellEnd"/>
      <w:r w:rsidRPr="00226AAC">
        <w:rPr>
          <w:rFonts w:ascii="Times New Roman" w:eastAsia="Times New Roman" w:hAnsi="Times New Roman" w:cs="Times New Roman"/>
          <w:sz w:val="28"/>
          <w:szCs w:val="28"/>
        </w:rPr>
        <w:t xml:space="preserve"> субъекта Российской Федерации </w:t>
      </w:r>
      <w:r w:rsidRPr="00226AAC">
        <w:rPr>
          <w:rFonts w:ascii="Times New Roman" w:eastAsia="Times New Roman" w:hAnsi="Times New Roman" w:cs="Times New Roman"/>
          <w:sz w:val="28"/>
          <w:szCs w:val="28"/>
        </w:rPr>
        <w:br/>
        <w:t xml:space="preserve">в целях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реализации j-</w:t>
      </w:r>
      <w:proofErr w:type="spellStart"/>
      <w:r w:rsidRPr="00226AAC">
        <w:rPr>
          <w:rFonts w:ascii="Times New Roman" w:eastAsia="Times New Roman" w:hAnsi="Times New Roman" w:cs="Times New Roman"/>
          <w:sz w:val="28"/>
          <w:szCs w:val="28"/>
        </w:rPr>
        <w:t>го</w:t>
      </w:r>
      <w:proofErr w:type="spellEnd"/>
      <w:r w:rsidRPr="00226AAC">
        <w:rPr>
          <w:rFonts w:ascii="Times New Roman" w:eastAsia="Times New Roman" w:hAnsi="Times New Roman" w:cs="Times New Roman"/>
          <w:sz w:val="28"/>
          <w:szCs w:val="28"/>
        </w:rPr>
        <w:t xml:space="preserve"> мероприятия, указанного </w:t>
      </w:r>
      <w:r w:rsidRPr="00226AAC">
        <w:rPr>
          <w:rFonts w:ascii="Times New Roman" w:eastAsia="Times New Roman" w:hAnsi="Times New Roman" w:cs="Times New Roman"/>
          <w:sz w:val="28"/>
          <w:szCs w:val="28"/>
        </w:rPr>
        <w:br/>
      </w:r>
      <w:r w:rsidRPr="00226AAC">
        <w:rPr>
          <w:rFonts w:ascii="Times New Roman" w:eastAsia="Times New Roman" w:hAnsi="Times New Roman" w:cs="Times New Roman"/>
          <w:sz w:val="28"/>
          <w:szCs w:val="28"/>
        </w:rPr>
        <w:lastRenderedPageBreak/>
        <w:t>в подпункте "а" пункта 2 настоящих Правил (</w:t>
      </w:r>
      <w:proofErr w:type="spellStart"/>
      <w:r w:rsidRPr="00226AAC">
        <w:rPr>
          <w:rFonts w:ascii="Times New Roman" w:eastAsia="Times New Roman" w:hAnsi="Times New Roman" w:cs="Times New Roman"/>
          <w:sz w:val="28"/>
          <w:szCs w:val="28"/>
        </w:rPr>
        <w:t>C</w:t>
      </w:r>
      <w:r w:rsidRPr="00226AAC">
        <w:rPr>
          <w:rFonts w:ascii="Times New Roman" w:eastAsia="Times New Roman" w:hAnsi="Times New Roman" w:cs="Times New Roman"/>
          <w:sz w:val="28"/>
          <w:szCs w:val="28"/>
          <w:vertAlign w:val="subscript"/>
        </w:rPr>
        <w:t>ij</w:t>
      </w:r>
      <w:proofErr w:type="spellEnd"/>
      <w:r w:rsidRPr="00226AAC">
        <w:rPr>
          <w:rFonts w:ascii="Times New Roman" w:eastAsia="Times New Roman" w:hAnsi="Times New Roman" w:cs="Times New Roman"/>
          <w:sz w:val="28"/>
          <w:szCs w:val="28"/>
        </w:rPr>
        <w:t>), определяется по формуле:</w:t>
      </w:r>
    </w:p>
    <w:p w14:paraId="3E048D42"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p>
    <w:p w14:paraId="4FABFD8F" w14:textId="77777777" w:rsidR="00D52E92" w:rsidRPr="00226AAC" w:rsidRDefault="00D52E92" w:rsidP="00D52E92">
      <w:pPr>
        <w:widowControl w:val="0"/>
        <w:autoSpaceDE w:val="0"/>
        <w:autoSpaceDN w:val="0"/>
        <w:spacing w:after="0" w:line="240" w:lineRule="auto"/>
        <w:ind w:left="708" w:firstLine="708"/>
        <w:jc w:val="both"/>
        <w:rPr>
          <w:rFonts w:ascii="Times New Roman" w:eastAsia="Times New Roman" w:hAnsi="Times New Roman" w:cs="Times New Roman"/>
          <w:sz w:val="28"/>
          <w:szCs w:val="28"/>
        </w:rPr>
      </w:pPr>
      <w:r w:rsidRPr="00226AAC">
        <w:rPr>
          <w:rFonts w:ascii="Times New Roman" w:eastAsia="Times New Roman" w:hAnsi="Times New Roman" w:cs="Times New Roman"/>
          <w:position w:val="-64"/>
          <w:sz w:val="28"/>
          <w:szCs w:val="28"/>
        </w:rPr>
        <w:object w:dxaOrig="5240" w:dyaOrig="1320" w14:anchorId="1283D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3pt;height:65.85pt" o:ole="">
            <v:imagedata r:id="rId17" o:title=""/>
          </v:shape>
          <o:OLEObject Type="Embed" ProgID="Equation.3" ShapeID="_x0000_i1025" DrawAspect="Content" ObjectID="_1614768439" r:id="rId18"/>
        </w:object>
      </w:r>
    </w:p>
    <w:p w14:paraId="142B35F6"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где:</w:t>
      </w:r>
    </w:p>
    <w:p w14:paraId="58C1DE21"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минij</w:t>
      </w:r>
      <w:proofErr w:type="spellEnd"/>
      <w:r w:rsidRPr="00226AAC">
        <w:rPr>
          <w:rFonts w:ascii="Times New Roman" w:eastAsiaTheme="minorHAnsi" w:hAnsi="Times New Roman" w:cs="Times New Roman"/>
          <w:sz w:val="28"/>
          <w:szCs w:val="28"/>
          <w:lang w:eastAsia="en-US"/>
        </w:rPr>
        <w:t xml:space="preserve"> - минимальный размер субсидии, предоставляемой бюджету </w:t>
      </w:r>
      <w:r w:rsidRPr="00226AAC">
        <w:rPr>
          <w:rFonts w:ascii="Times New Roman" w:eastAsiaTheme="minorHAnsi" w:hAnsi="Times New Roman" w:cs="Times New Roman"/>
          <w:sz w:val="28"/>
          <w:szCs w:val="28"/>
          <w:lang w:eastAsia="en-US"/>
        </w:rPr>
        <w:b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j-</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мероприятия, составляющий на развитие газификации - 1,5 млн. рублей </w:t>
      </w:r>
      <w:r w:rsidRPr="00226AAC">
        <w:rPr>
          <w:rFonts w:ascii="Times New Roman" w:eastAsiaTheme="minorHAnsi" w:hAnsi="Times New Roman" w:cs="Times New Roman"/>
          <w:sz w:val="28"/>
          <w:szCs w:val="28"/>
          <w:lang w:eastAsia="en-US"/>
        </w:rPr>
        <w:br/>
        <w:t xml:space="preserve">и на развитие водоснабжения - 2,4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в размере, указанном в заявке; </w:t>
      </w:r>
    </w:p>
    <w:p w14:paraId="207387EF"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фбj</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федеральным законом о федеральном бюджете на соответствующий финансовый год </w:t>
      </w:r>
      <w:r w:rsidRPr="00226AAC">
        <w:rPr>
          <w:rFonts w:ascii="Times New Roman" w:eastAsiaTheme="minorHAnsi" w:hAnsi="Times New Roman" w:cs="Times New Roman"/>
          <w:sz w:val="28"/>
          <w:szCs w:val="28"/>
          <w:lang w:eastAsia="en-US"/>
        </w:rPr>
        <w:br/>
        <w:t xml:space="preserve">и плановый период главному распорядителю средств федерального бюджета на предоставление субсидий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w:t>
      </w:r>
      <w:r w:rsidRPr="00226AAC">
        <w:rPr>
          <w:rFonts w:ascii="Times New Roman" w:eastAsiaTheme="minorHAnsi" w:hAnsi="Times New Roman" w:cs="Times New Roman"/>
          <w:sz w:val="28"/>
          <w:szCs w:val="28"/>
          <w:lang w:eastAsia="en-US"/>
        </w:rPr>
        <w:br/>
        <w:t>j-</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мероприятия, указанного в подпункте "а" пункта 2 настоящих Правил;</w:t>
      </w:r>
    </w:p>
    <w:p w14:paraId="0B329D8A"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m - количество субъектов Российской Федерации, представивших бюджетные заявки, которые предусматривают j-е мероприятие;</w:t>
      </w:r>
    </w:p>
    <w:p w14:paraId="2FD27613"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K</w:t>
      </w:r>
      <w:r w:rsidRPr="00226AAC">
        <w:rPr>
          <w:rFonts w:ascii="Times New Roman" w:eastAsiaTheme="minorHAnsi" w:hAnsi="Times New Roman" w:cs="Times New Roman"/>
          <w:sz w:val="28"/>
          <w:szCs w:val="28"/>
          <w:vertAlign w:val="subscript"/>
          <w:lang w:eastAsia="en-US"/>
        </w:rPr>
        <w:t>обij</w:t>
      </w:r>
      <w:proofErr w:type="spellEnd"/>
      <w:r w:rsidRPr="00226AAC">
        <w:rPr>
          <w:rFonts w:ascii="Times New Roman" w:eastAsiaTheme="minorHAnsi" w:hAnsi="Times New Roman" w:cs="Times New Roman"/>
          <w:sz w:val="28"/>
          <w:szCs w:val="28"/>
          <w:lang w:eastAsia="en-US"/>
        </w:rPr>
        <w:t xml:space="preserve"> - коэффициент отклонения уровня обеспеченности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объектами инженерного обустройства </w:t>
      </w:r>
      <w:r w:rsidRPr="00226AAC">
        <w:rPr>
          <w:rFonts w:ascii="Times New Roman" w:eastAsiaTheme="minorHAnsi" w:hAnsi="Times New Roman" w:cs="Times New Roman"/>
          <w:sz w:val="28"/>
          <w:szCs w:val="28"/>
          <w:lang w:eastAsia="en-US"/>
        </w:rPr>
        <w:br/>
        <w:t>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 от среднего по сельской местности Российской Федерации уровня.</w:t>
      </w:r>
    </w:p>
    <w:p w14:paraId="3808808F" w14:textId="7A630E18"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отношении субъектов Российской Федерации, входящих в состав Дальневосточного федерального округа (для мероприятий, указанных </w:t>
      </w:r>
      <w:r w:rsidRPr="00226AAC">
        <w:rPr>
          <w:rFonts w:ascii="Times New Roman" w:eastAsiaTheme="minorHAnsi" w:hAnsi="Times New Roman" w:cs="Times New Roman"/>
          <w:sz w:val="28"/>
          <w:szCs w:val="28"/>
          <w:lang w:eastAsia="en-US"/>
        </w:rPr>
        <w:br/>
        <w:t xml:space="preserve">в подпункте "а" пункта 2 настоящих Правил), применяется повышающий коэффициент 2. </w:t>
      </w:r>
    </w:p>
    <w:p w14:paraId="3938B6A1"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отношении субъектов Российской Федерации, входящих в состав Нечерноземной зоны (для мероприятия по развитию газификации в сельской местности), применяется повышающий коэффициент 2. В случае если уровень обеспеченности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объектами инженерного обустройства по мероприятию по развитию газификации </w:t>
      </w:r>
      <w:r w:rsidRPr="00226AAC">
        <w:rPr>
          <w:rFonts w:ascii="Times New Roman" w:eastAsiaTheme="minorHAnsi" w:hAnsi="Times New Roman" w:cs="Times New Roman"/>
          <w:sz w:val="28"/>
          <w:szCs w:val="28"/>
          <w:lang w:eastAsia="en-US"/>
        </w:rPr>
        <w:br/>
        <w:t xml:space="preserve">в сельской местности больше среднего по сельской местности Российской Федерации уровня обеспеченности объектами инженерного обустройства </w:t>
      </w:r>
      <w:r w:rsidRPr="00226AAC">
        <w:rPr>
          <w:rFonts w:ascii="Times New Roman" w:eastAsiaTheme="minorHAnsi" w:hAnsi="Times New Roman" w:cs="Times New Roman"/>
          <w:sz w:val="28"/>
          <w:szCs w:val="28"/>
          <w:lang w:eastAsia="en-US"/>
        </w:rPr>
        <w:br/>
        <w:t xml:space="preserve">по мероприятию по развитию газификации в сельской местности, </w:t>
      </w:r>
      <w:r w:rsidRPr="00226AAC">
        <w:rPr>
          <w:rFonts w:ascii="Times New Roman" w:eastAsiaTheme="minorHAnsi" w:hAnsi="Times New Roman" w:cs="Times New Roman"/>
          <w:sz w:val="28"/>
          <w:szCs w:val="28"/>
          <w:lang w:eastAsia="en-US"/>
        </w:rPr>
        <w:br/>
        <w:t>то повышающий коэффициент не применяется.</w:t>
      </w:r>
    </w:p>
    <w:p w14:paraId="4FC31FAB"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Y</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 предельный уровень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расходного обязательства </w:t>
      </w:r>
      <w:r w:rsidRPr="00226AAC">
        <w:rPr>
          <w:rFonts w:ascii="Times New Roman" w:eastAsiaTheme="minorHAnsi" w:hAnsi="Times New Roman" w:cs="Times New Roman"/>
          <w:sz w:val="28"/>
          <w:szCs w:val="28"/>
          <w:lang w:eastAsia="en-US"/>
        </w:rPr>
        <w:b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из федерального бюджета на очередной </w:t>
      </w:r>
      <w:r w:rsidRPr="00226AAC">
        <w:rPr>
          <w:rFonts w:ascii="Times New Roman" w:eastAsiaTheme="minorHAnsi" w:hAnsi="Times New Roman" w:cs="Times New Roman"/>
          <w:sz w:val="28"/>
          <w:szCs w:val="28"/>
          <w:lang w:eastAsia="en-US"/>
        </w:rPr>
        <w:lastRenderedPageBreak/>
        <w:t>финансовый год (в процентах), определяемый в соответствии с пунктом 13 Правил формирования субсидий.</w:t>
      </w:r>
    </w:p>
    <w:p w14:paraId="0BA2D384"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8. Коэффициент отклонения уровня обеспеченности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объектами инженерного обустройства 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 от среднего по сельской местности Российской Федерации уровня (</w:t>
      </w:r>
      <w:proofErr w:type="spellStart"/>
      <w:r w:rsidRPr="00226AAC">
        <w:rPr>
          <w:rFonts w:ascii="Times New Roman" w:eastAsiaTheme="minorHAnsi" w:hAnsi="Times New Roman" w:cs="Times New Roman"/>
          <w:sz w:val="28"/>
          <w:szCs w:val="28"/>
          <w:lang w:eastAsia="en-US"/>
        </w:rPr>
        <w:t>K</w:t>
      </w:r>
      <w:r w:rsidRPr="00226AAC">
        <w:rPr>
          <w:rFonts w:ascii="Times New Roman" w:eastAsiaTheme="minorHAnsi" w:hAnsi="Times New Roman" w:cs="Times New Roman"/>
          <w:sz w:val="28"/>
          <w:szCs w:val="28"/>
          <w:vertAlign w:val="subscript"/>
          <w:lang w:eastAsia="en-US"/>
        </w:rPr>
        <w:t>обij</w:t>
      </w:r>
      <w:proofErr w:type="spellEnd"/>
      <w:r w:rsidRPr="00226AAC">
        <w:rPr>
          <w:rFonts w:ascii="Times New Roman" w:eastAsiaTheme="minorHAnsi" w:hAnsi="Times New Roman" w:cs="Times New Roman"/>
          <w:sz w:val="28"/>
          <w:szCs w:val="28"/>
          <w:lang w:eastAsia="en-US"/>
        </w:rPr>
        <w:t>) определяется по формуле:</w:t>
      </w:r>
    </w:p>
    <w:p w14:paraId="0099341E"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1071091D"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noProof/>
          <w:position w:val="-28"/>
          <w:sz w:val="28"/>
          <w:szCs w:val="28"/>
        </w:rPr>
        <w:drawing>
          <wp:inline distT="0" distB="0" distL="0" distR="0" wp14:anchorId="670D4D12" wp14:editId="0452A29B">
            <wp:extent cx="1415415" cy="4927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5415" cy="492760"/>
                    </a:xfrm>
                    <a:prstGeom prst="rect">
                      <a:avLst/>
                    </a:prstGeom>
                    <a:noFill/>
                    <a:ln>
                      <a:noFill/>
                    </a:ln>
                  </pic:spPr>
                </pic:pic>
              </a:graphicData>
            </a:graphic>
          </wp:inline>
        </w:drawing>
      </w:r>
      <w:r w:rsidRPr="00226AAC">
        <w:rPr>
          <w:rFonts w:ascii="Times New Roman" w:eastAsiaTheme="minorHAnsi" w:hAnsi="Times New Roman" w:cs="Times New Roman"/>
          <w:sz w:val="28"/>
          <w:szCs w:val="28"/>
          <w:lang w:eastAsia="en-US"/>
        </w:rPr>
        <w:t>,</w:t>
      </w:r>
    </w:p>
    <w:p w14:paraId="5B776970"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0F14D31B"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где:</w:t>
      </w:r>
    </w:p>
    <w:p w14:paraId="2CF373B3"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У</w:t>
      </w:r>
      <w:r w:rsidRPr="00226AAC">
        <w:rPr>
          <w:rFonts w:ascii="Times New Roman" w:eastAsiaTheme="minorHAnsi" w:hAnsi="Times New Roman" w:cs="Times New Roman"/>
          <w:sz w:val="28"/>
          <w:szCs w:val="28"/>
          <w:vertAlign w:val="subscript"/>
          <w:lang w:eastAsia="en-US"/>
        </w:rPr>
        <w:t>обi</w:t>
      </w:r>
      <w:proofErr w:type="spellEnd"/>
      <w:r w:rsidRPr="00226AAC">
        <w:rPr>
          <w:rFonts w:ascii="Times New Roman" w:eastAsiaTheme="minorHAnsi" w:hAnsi="Times New Roman" w:cs="Times New Roman"/>
          <w:sz w:val="28"/>
          <w:szCs w:val="28"/>
          <w:lang w:eastAsia="en-US"/>
        </w:rPr>
        <w:t xml:space="preserve"> - уровень обеспеченности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объектами инженерного обустройства 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w:t>
      </w:r>
    </w:p>
    <w:p w14:paraId="12AA590C"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noProof/>
          <w:sz w:val="28"/>
          <w:szCs w:val="28"/>
        </w:rPr>
        <w:drawing>
          <wp:inline distT="0" distB="0" distL="0" distR="0" wp14:anchorId="7134B978" wp14:editId="0EBC3465">
            <wp:extent cx="342900" cy="238125"/>
            <wp:effectExtent l="0" t="0" r="0" b="9525"/>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sidRPr="00226AAC">
        <w:rPr>
          <w:rFonts w:ascii="Times New Roman" w:eastAsiaTheme="minorHAnsi" w:hAnsi="Times New Roman" w:cs="Times New Roman"/>
          <w:sz w:val="28"/>
          <w:szCs w:val="28"/>
          <w:lang w:eastAsia="en-US"/>
        </w:rPr>
        <w:t xml:space="preserve"> - уровень обеспеченности объектами инженерного обустройства 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 в сельской местности в среднем </w:t>
      </w:r>
      <w:r w:rsidRPr="00226AAC">
        <w:rPr>
          <w:rFonts w:ascii="Times New Roman" w:eastAsiaTheme="minorHAnsi" w:hAnsi="Times New Roman" w:cs="Times New Roman"/>
          <w:sz w:val="28"/>
          <w:szCs w:val="28"/>
          <w:lang w:eastAsia="en-US"/>
        </w:rPr>
        <w:br/>
        <w:t>по Российской Федерации.</w:t>
      </w:r>
    </w:p>
    <w:p w14:paraId="2C26CB9F"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При определении уровня обеспеченности объектами инженерного обустройства в отношении мероприятий, указанных в подпункте "а" пункта 2 настоящих Правил, используются следующие показатели, рассчитанные </w:t>
      </w:r>
      <w:r w:rsidRPr="00226AAC">
        <w:rPr>
          <w:rFonts w:ascii="Times New Roman" w:eastAsiaTheme="minorHAnsi" w:hAnsi="Times New Roman" w:cs="Times New Roman"/>
          <w:sz w:val="28"/>
          <w:szCs w:val="28"/>
          <w:lang w:eastAsia="en-US"/>
        </w:rPr>
        <w:br/>
        <w:t>на основании данных формы ведомственной отчетности Министерства сельского хозяйства Российской Федерации на последнюю отчетную дату:</w:t>
      </w:r>
    </w:p>
    <w:p w14:paraId="675E5752"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уровень газификации домов (квартир) сетевым газом в сельской местности;</w:t>
      </w:r>
    </w:p>
    <w:p w14:paraId="2948C659"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уровень обеспеченности сельского населения питьевой водой.</w:t>
      </w:r>
    </w:p>
    <w:p w14:paraId="67EE0AD6"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уровень обеспеченности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объектами инженерного обустройства 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 </w:t>
      </w:r>
      <w:r w:rsidRPr="00226AAC">
        <w:rPr>
          <w:rFonts w:ascii="Times New Roman" w:eastAsiaTheme="minorHAnsi" w:hAnsi="Times New Roman" w:cs="Times New Roman"/>
          <w:sz w:val="28"/>
          <w:szCs w:val="28"/>
          <w:lang w:eastAsia="en-US"/>
        </w:rPr>
        <w:br/>
        <w:t xml:space="preserve">в 2 и более раза больше среднего по сельской местности Российской Федерации уровня обеспеченности объектами инженерного обустройства </w:t>
      </w:r>
      <w:r w:rsidRPr="00226AAC">
        <w:rPr>
          <w:rFonts w:ascii="Times New Roman" w:eastAsiaTheme="minorHAnsi" w:hAnsi="Times New Roman" w:cs="Times New Roman"/>
          <w:sz w:val="28"/>
          <w:szCs w:val="28"/>
          <w:lang w:eastAsia="en-US"/>
        </w:rPr>
        <w:br/>
        <w:t>по j-</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мероприятию, то в формуле, указанной в пункте 6 настоящих Правил, для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применяется наименьшее значение коэффициента отклонения указанного уровня в субъекте Российской Федерации.</w:t>
      </w:r>
    </w:p>
    <w:p w14:paraId="3222B106"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9. Размер субсидии бюджету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w:t>
      </w:r>
      <w:r w:rsidRPr="00226AAC">
        <w:rPr>
          <w:rFonts w:ascii="Times New Roman" w:eastAsiaTheme="minorHAnsi" w:hAnsi="Times New Roman" w:cs="Times New Roman"/>
          <w:sz w:val="28"/>
          <w:szCs w:val="28"/>
          <w:lang w:eastAsia="en-US"/>
        </w:rPr>
        <w:br/>
        <w:t xml:space="preserve">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мероприятия, указанного </w:t>
      </w:r>
      <w:r w:rsidRPr="00226AAC">
        <w:rPr>
          <w:rFonts w:ascii="Times New Roman" w:eastAsiaTheme="minorHAnsi" w:hAnsi="Times New Roman" w:cs="Times New Roman"/>
          <w:sz w:val="28"/>
          <w:szCs w:val="28"/>
          <w:lang w:eastAsia="en-US"/>
        </w:rPr>
        <w:br/>
        <w:t>в подпункте "б" пункта 2 настоящих Правил (</w:t>
      </w:r>
      <w:proofErr w:type="spellStart"/>
      <w:r w:rsidRPr="00226AAC">
        <w:rPr>
          <w:rFonts w:ascii="Times New Roman" w:eastAsiaTheme="minorHAnsi" w:hAnsi="Times New Roman" w:cs="Times New Roman"/>
          <w:sz w:val="28"/>
          <w:szCs w:val="28"/>
          <w:lang w:eastAsia="en-US"/>
        </w:rPr>
        <w:t>Cki</w:t>
      </w:r>
      <w:proofErr w:type="spellEnd"/>
      <w:r w:rsidRPr="00226AAC">
        <w:rPr>
          <w:rFonts w:ascii="Times New Roman" w:eastAsiaTheme="minorHAnsi" w:hAnsi="Times New Roman" w:cs="Times New Roman"/>
          <w:sz w:val="28"/>
          <w:szCs w:val="28"/>
          <w:lang w:eastAsia="en-US"/>
        </w:rPr>
        <w:t>), определяется по формуле:</w:t>
      </w:r>
    </w:p>
    <w:p w14:paraId="77EE01A0"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15459792" w14:textId="0F161B68" w:rsidR="00D52E92" w:rsidRPr="00226AAC" w:rsidRDefault="00CD7945" w:rsidP="00CD7945">
      <w:pPr>
        <w:autoSpaceDE w:val="0"/>
        <w:autoSpaceDN w:val="0"/>
        <w:adjustRightInd w:val="0"/>
        <w:spacing w:after="0"/>
        <w:ind w:firstLine="709"/>
        <w:jc w:val="center"/>
        <w:rPr>
          <w:rFonts w:ascii="Times New Roman" w:eastAsiaTheme="minorHAnsi" w:hAnsi="Times New Roman" w:cs="Times New Roman"/>
          <w:sz w:val="28"/>
          <w:szCs w:val="28"/>
          <w:lang w:eastAsia="en-US"/>
        </w:rPr>
      </w:pPr>
      <w:r w:rsidRPr="00226AAC">
        <w:rPr>
          <w:rFonts w:ascii="Times New Roman" w:hAnsi="Times New Roman" w:cs="Times New Roman"/>
          <w:i/>
          <w:position w:val="-50"/>
          <w:sz w:val="28"/>
          <w:szCs w:val="28"/>
          <w:lang w:val="en-US"/>
        </w:rPr>
        <w:object w:dxaOrig="5260" w:dyaOrig="900" w14:anchorId="56F1A364">
          <v:shape id="_x0000_i1026" type="#_x0000_t75" style="width:265pt;height:42.9pt" o:ole="">
            <v:imagedata r:id="rId21" o:title=""/>
          </v:shape>
          <o:OLEObject Type="Embed" ProgID="Equation.3" ShapeID="_x0000_i1026" DrawAspect="Content" ObjectID="_1614768440" r:id="rId22"/>
        </w:object>
      </w:r>
    </w:p>
    <w:p w14:paraId="29D4859F"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где:</w:t>
      </w:r>
    </w:p>
    <w:p w14:paraId="5916F1F9"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O</w:t>
      </w:r>
      <w:r w:rsidRPr="00226AAC">
        <w:rPr>
          <w:rFonts w:ascii="Times New Roman" w:eastAsiaTheme="minorHAnsi" w:hAnsi="Times New Roman" w:cs="Times New Roman"/>
          <w:sz w:val="28"/>
          <w:szCs w:val="28"/>
          <w:vertAlign w:val="subscript"/>
          <w:lang w:eastAsia="en-US"/>
        </w:rPr>
        <w:t>мин</w:t>
      </w:r>
      <w:proofErr w:type="spellEnd"/>
      <w:r w:rsidRPr="00226AAC">
        <w:rPr>
          <w:rFonts w:ascii="Times New Roman" w:eastAsiaTheme="minorHAnsi" w:hAnsi="Times New Roman" w:cs="Times New Roman"/>
          <w:sz w:val="28"/>
          <w:szCs w:val="28"/>
          <w:lang w:eastAsia="en-US"/>
        </w:rPr>
        <w:t xml:space="preserve"> - минимальный размер субсидии бюджету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составляющий 5,5 млн. рублей;</w:t>
      </w:r>
    </w:p>
    <w:p w14:paraId="604DD168"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O</w:t>
      </w:r>
      <w:r w:rsidRPr="00226AAC">
        <w:rPr>
          <w:rFonts w:ascii="Times New Roman" w:eastAsiaTheme="minorHAnsi" w:hAnsi="Times New Roman" w:cs="Times New Roman"/>
          <w:sz w:val="28"/>
          <w:szCs w:val="28"/>
          <w:vertAlign w:val="subscript"/>
          <w:lang w:eastAsia="en-US"/>
        </w:rPr>
        <w:t>фб</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федеральным законом о федеральном бюджете на соответствующий финансовый год </w:t>
      </w:r>
      <w:r w:rsidRPr="00226AAC">
        <w:rPr>
          <w:rFonts w:ascii="Times New Roman" w:eastAsiaTheme="minorHAnsi" w:hAnsi="Times New Roman" w:cs="Times New Roman"/>
          <w:sz w:val="28"/>
          <w:szCs w:val="28"/>
          <w:lang w:eastAsia="en-US"/>
        </w:rPr>
        <w:br/>
        <w:t xml:space="preserve">и плановый период главному распорядителю средств федерального бюджета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мероприятия, указанного </w:t>
      </w:r>
      <w:r w:rsidRPr="00226AAC">
        <w:rPr>
          <w:rFonts w:ascii="Times New Roman" w:eastAsiaTheme="minorHAnsi" w:hAnsi="Times New Roman" w:cs="Times New Roman"/>
          <w:sz w:val="28"/>
          <w:szCs w:val="28"/>
          <w:lang w:eastAsia="en-US"/>
        </w:rPr>
        <w:br/>
        <w:t>в подпункте "б" пункта 2 настоящих Правил. В случае если размер средств федерального бюджета, указанный в заявке, меньше минимального размера субсидии, то субсидия предоставляется в размере, указанном в заявке;</w:t>
      </w:r>
    </w:p>
    <w:p w14:paraId="2467732D"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p - количество субъектов Российской Федерации, представивших бюджетные заявки, которые предусматривают мероприятие, указанное </w:t>
      </w:r>
      <w:r w:rsidRPr="00226AAC">
        <w:rPr>
          <w:rFonts w:ascii="Times New Roman" w:eastAsiaTheme="minorHAnsi" w:hAnsi="Times New Roman" w:cs="Times New Roman"/>
          <w:sz w:val="28"/>
          <w:szCs w:val="28"/>
          <w:lang w:eastAsia="en-US"/>
        </w:rPr>
        <w:br/>
        <w:t>в подпункте "б" пункта 2 настоящих Правил;</w:t>
      </w:r>
    </w:p>
    <w:p w14:paraId="2FBA4A82"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Ki</w:t>
      </w:r>
      <w:proofErr w:type="spellEnd"/>
      <w:r w:rsidRPr="00226AAC">
        <w:rPr>
          <w:rFonts w:ascii="Times New Roman" w:eastAsiaTheme="minorHAnsi" w:hAnsi="Times New Roman" w:cs="Times New Roman"/>
          <w:sz w:val="28"/>
          <w:szCs w:val="28"/>
          <w:lang w:eastAsia="en-US"/>
        </w:rPr>
        <w:t xml:space="preserve"> - коэффициент стоимости проектов комплексной застройки </w:t>
      </w:r>
      <w:r w:rsidRPr="00226AAC">
        <w:rPr>
          <w:rFonts w:ascii="Times New Roman" w:eastAsiaTheme="minorHAnsi" w:hAnsi="Times New Roman" w:cs="Times New Roman"/>
          <w:sz w:val="28"/>
          <w:szCs w:val="28"/>
          <w:lang w:eastAsia="en-US"/>
        </w:rPr>
        <w:b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w:t>
      </w:r>
    </w:p>
    <w:p w14:paraId="18C929CE"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10. Коэффициент стоимости проектов комплексной застройки </w:t>
      </w:r>
      <w:r w:rsidRPr="00226AAC">
        <w:rPr>
          <w:rFonts w:ascii="Times New Roman" w:eastAsiaTheme="minorHAnsi" w:hAnsi="Times New Roman" w:cs="Times New Roman"/>
          <w:sz w:val="28"/>
          <w:szCs w:val="28"/>
          <w:lang w:eastAsia="en-US"/>
        </w:rPr>
        <w:br/>
        <w:t>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w:t>
      </w:r>
      <w:proofErr w:type="spellStart"/>
      <w:r w:rsidRPr="00226AAC">
        <w:rPr>
          <w:rFonts w:ascii="Times New Roman" w:eastAsiaTheme="minorHAnsi" w:hAnsi="Times New Roman" w:cs="Times New Roman"/>
          <w:sz w:val="28"/>
          <w:szCs w:val="28"/>
          <w:lang w:eastAsia="en-US"/>
        </w:rPr>
        <w:t>К</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определяется по формуле:</w:t>
      </w:r>
    </w:p>
    <w:p w14:paraId="78558FBC"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05781F94"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noProof/>
          <w:position w:val="-59"/>
          <w:sz w:val="28"/>
          <w:szCs w:val="28"/>
        </w:rPr>
        <w:drawing>
          <wp:inline distT="0" distB="0" distL="0" distR="0" wp14:anchorId="690833AB" wp14:editId="7AB30334">
            <wp:extent cx="1804946" cy="82447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5075" cy="824533"/>
                    </a:xfrm>
                    <a:prstGeom prst="rect">
                      <a:avLst/>
                    </a:prstGeom>
                    <a:noFill/>
                    <a:ln>
                      <a:noFill/>
                    </a:ln>
                  </pic:spPr>
                </pic:pic>
              </a:graphicData>
            </a:graphic>
          </wp:inline>
        </w:drawing>
      </w:r>
      <w:r w:rsidRPr="00226AAC">
        <w:rPr>
          <w:rFonts w:ascii="Times New Roman" w:eastAsiaTheme="minorHAnsi" w:hAnsi="Times New Roman" w:cs="Times New Roman"/>
          <w:sz w:val="28"/>
          <w:szCs w:val="28"/>
          <w:lang w:eastAsia="en-US"/>
        </w:rPr>
        <w:t>,</w:t>
      </w:r>
    </w:p>
    <w:p w14:paraId="6C60230A"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3F2D3244"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где:</w:t>
      </w:r>
    </w:p>
    <w:p w14:paraId="43EE2974"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кп</w:t>
      </w:r>
      <w:proofErr w:type="spellEnd"/>
      <w:r w:rsidRPr="00226AAC">
        <w:rPr>
          <w:rFonts w:ascii="Times New Roman" w:eastAsiaTheme="minorHAnsi" w:hAnsi="Times New Roman" w:cs="Times New Roman"/>
          <w:sz w:val="28"/>
          <w:szCs w:val="28"/>
          <w:lang w:eastAsia="en-US"/>
        </w:rPr>
        <w:t xml:space="preserve"> - количество проектов комплексной застройки, но не более предельного значения, определяемого Министерством сельского хозяйства Российской Федерации;</w:t>
      </w:r>
    </w:p>
    <w:p w14:paraId="22B91D4F" w14:textId="5E2623B8"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CT</w:t>
      </w:r>
      <w:r w:rsidRPr="00226AAC">
        <w:rPr>
          <w:rFonts w:ascii="Times New Roman" w:eastAsiaTheme="minorHAnsi" w:hAnsi="Times New Roman" w:cs="Times New Roman"/>
          <w:sz w:val="28"/>
          <w:szCs w:val="28"/>
          <w:vertAlign w:val="subscript"/>
          <w:lang w:eastAsia="en-US"/>
        </w:rPr>
        <w:t>ij</w:t>
      </w:r>
      <w:proofErr w:type="spellEnd"/>
      <w:r w:rsidRPr="00226AAC">
        <w:rPr>
          <w:rFonts w:ascii="Times New Roman" w:eastAsiaTheme="minorHAnsi" w:hAnsi="Times New Roman" w:cs="Times New Roman"/>
          <w:sz w:val="28"/>
          <w:szCs w:val="28"/>
          <w:lang w:eastAsia="en-US"/>
        </w:rPr>
        <w:t xml:space="preserve"> - объем затрат на реализацию j-</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проекта комплексной застройки </w:t>
      </w:r>
      <w:r w:rsidRPr="00226AAC">
        <w:rPr>
          <w:rFonts w:ascii="Times New Roman" w:eastAsiaTheme="minorHAnsi" w:hAnsi="Times New Roman" w:cs="Times New Roman"/>
          <w:sz w:val="28"/>
          <w:szCs w:val="28"/>
          <w:lang w:eastAsia="en-US"/>
        </w:rPr>
        <w:br/>
        <w:t xml:space="preserve">в соответствующем финансовом году в пределах общей стоимости проекта, </w:t>
      </w:r>
      <w:r w:rsidRPr="00226AAC">
        <w:rPr>
          <w:rFonts w:ascii="Times New Roman" w:eastAsiaTheme="minorHAnsi" w:hAnsi="Times New Roman" w:cs="Times New Roman"/>
          <w:sz w:val="28"/>
          <w:szCs w:val="28"/>
          <w:lang w:eastAsia="en-US"/>
        </w:rPr>
        <w:br/>
        <w:t xml:space="preserve">не превышающей предельного значения, определяемого Министерством сельского хозяйства Российской Федерации. В отношении субъектов Российской Федерации, входящих в состав Дальневосточного федерального округа, применяется повышающий коэффициент 2. </w:t>
      </w:r>
    </w:p>
    <w:p w14:paraId="32A63532"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 xml:space="preserve">11. Размер субсидий в целях </w:t>
      </w:r>
      <w:proofErr w:type="spellStart"/>
      <w:r w:rsidRPr="00226AAC">
        <w:rPr>
          <w:rFonts w:ascii="Times New Roman" w:eastAsia="Times New Roman" w:hAnsi="Times New Roman" w:cs="Times New Roman"/>
          <w:sz w:val="28"/>
          <w:szCs w:val="28"/>
        </w:rPr>
        <w:t>софинансирования</w:t>
      </w:r>
      <w:proofErr w:type="spellEnd"/>
      <w:r w:rsidRPr="00226AAC">
        <w:rPr>
          <w:rFonts w:ascii="Times New Roman" w:eastAsia="Times New Roman" w:hAnsi="Times New Roman" w:cs="Times New Roman"/>
          <w:sz w:val="28"/>
          <w:szCs w:val="28"/>
        </w:rPr>
        <w:t xml:space="preserve"> реализации мероприятий, указанных в подпункте "в" пункта 2 настоящих Правил (</w:t>
      </w:r>
      <w:proofErr w:type="spellStart"/>
      <w:r w:rsidRPr="00226AAC">
        <w:rPr>
          <w:rFonts w:ascii="Times New Roman" w:eastAsia="Times New Roman" w:hAnsi="Times New Roman" w:cs="Times New Roman"/>
          <w:sz w:val="28"/>
          <w:szCs w:val="28"/>
        </w:rPr>
        <w:t>C</w:t>
      </w:r>
      <w:r w:rsidRPr="00226AAC">
        <w:rPr>
          <w:rFonts w:ascii="Times New Roman" w:eastAsia="Times New Roman" w:hAnsi="Times New Roman" w:cs="Times New Roman"/>
          <w:sz w:val="28"/>
          <w:szCs w:val="28"/>
          <w:vertAlign w:val="subscript"/>
        </w:rPr>
        <w:t>di</w:t>
      </w:r>
      <w:proofErr w:type="spellEnd"/>
      <w:r w:rsidRPr="00226AAC">
        <w:rPr>
          <w:rFonts w:ascii="Times New Roman" w:eastAsia="Times New Roman" w:hAnsi="Times New Roman" w:cs="Times New Roman"/>
          <w:sz w:val="28"/>
          <w:szCs w:val="28"/>
        </w:rPr>
        <w:t>), определяется по формуле:</w:t>
      </w:r>
    </w:p>
    <w:p w14:paraId="2D537C4F"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p>
    <w:p w14:paraId="76D49E90" w14:textId="309E7EF7" w:rsidR="00D52E92" w:rsidRPr="00226AAC" w:rsidRDefault="009F7EB3" w:rsidP="00D52E92">
      <w:pPr>
        <w:widowControl w:val="0"/>
        <w:autoSpaceDE w:val="0"/>
        <w:autoSpaceDN w:val="0"/>
        <w:spacing w:after="0" w:line="240" w:lineRule="auto"/>
        <w:ind w:left="707"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noProof/>
          <w:sz w:val="28"/>
          <w:szCs w:val="28"/>
        </w:rPr>
        <w:lastRenderedPageBreak/>
        <w:drawing>
          <wp:inline distT="0" distB="0" distL="0" distR="0" wp14:anchorId="10DBFDFC" wp14:editId="123C5BE8">
            <wp:extent cx="4080510" cy="7162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80510" cy="716280"/>
                    </a:xfrm>
                    <a:prstGeom prst="rect">
                      <a:avLst/>
                    </a:prstGeom>
                    <a:noFill/>
                    <a:ln>
                      <a:noFill/>
                    </a:ln>
                  </pic:spPr>
                </pic:pic>
              </a:graphicData>
            </a:graphic>
          </wp:inline>
        </w:drawing>
      </w:r>
    </w:p>
    <w:p w14:paraId="55D3FF89"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где:</w:t>
      </w:r>
    </w:p>
    <w:p w14:paraId="40FF031C"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proofErr w:type="spellStart"/>
      <w:r w:rsidRPr="00226AAC">
        <w:rPr>
          <w:rFonts w:ascii="Times New Roman" w:eastAsia="Times New Roman" w:hAnsi="Times New Roman" w:cs="Times New Roman"/>
          <w:sz w:val="28"/>
          <w:szCs w:val="28"/>
        </w:rPr>
        <w:t>С</w:t>
      </w:r>
      <w:r w:rsidRPr="00226AAC">
        <w:rPr>
          <w:rFonts w:ascii="Times New Roman" w:eastAsia="Times New Roman" w:hAnsi="Times New Roman" w:cs="Times New Roman"/>
          <w:sz w:val="28"/>
          <w:szCs w:val="28"/>
          <w:vertAlign w:val="subscript"/>
        </w:rPr>
        <w:t>минi</w:t>
      </w:r>
      <w:proofErr w:type="spellEnd"/>
      <w:r w:rsidRPr="00226AAC">
        <w:rPr>
          <w:rFonts w:ascii="Times New Roman" w:eastAsia="Times New Roman" w:hAnsi="Times New Roman" w:cs="Times New Roman"/>
          <w:sz w:val="28"/>
          <w:szCs w:val="28"/>
        </w:rPr>
        <w:t xml:space="preserve"> - минимальный размер субсидии бюджету i-</w:t>
      </w:r>
      <w:proofErr w:type="spellStart"/>
      <w:r w:rsidRPr="00226AAC">
        <w:rPr>
          <w:rFonts w:ascii="Times New Roman" w:eastAsia="Times New Roman" w:hAnsi="Times New Roman" w:cs="Times New Roman"/>
          <w:sz w:val="28"/>
          <w:szCs w:val="28"/>
        </w:rPr>
        <w:t>го</w:t>
      </w:r>
      <w:proofErr w:type="spellEnd"/>
      <w:r w:rsidRPr="00226AAC">
        <w:rPr>
          <w:rFonts w:ascii="Times New Roman" w:eastAsia="Times New Roman" w:hAnsi="Times New Roman" w:cs="Times New Roman"/>
          <w:sz w:val="28"/>
          <w:szCs w:val="28"/>
        </w:rPr>
        <w:t xml:space="preserve"> субъекта Российской Федерации на соответствующий финансовый год, рассчитываемый по формуле:</w:t>
      </w:r>
    </w:p>
    <w:p w14:paraId="122728EF" w14:textId="77777777" w:rsidR="00D52E92" w:rsidRPr="00226AAC" w:rsidRDefault="00D52E92" w:rsidP="00D52E92">
      <w:pPr>
        <w:tabs>
          <w:tab w:val="left" w:pos="3068"/>
        </w:tabs>
        <w:spacing w:after="0" w:line="240" w:lineRule="auto"/>
        <w:ind w:firstLine="709"/>
        <w:jc w:val="both"/>
        <w:rPr>
          <w:rFonts w:ascii="Times New Roman" w:eastAsiaTheme="minorHAnsi" w:hAnsi="Times New Roman" w:cs="Times New Roman"/>
          <w:sz w:val="28"/>
          <w:szCs w:val="28"/>
          <w:lang w:eastAsia="en-US"/>
        </w:rPr>
      </w:pPr>
    </w:p>
    <w:p w14:paraId="035A118D" w14:textId="77777777" w:rsidR="00D52E92" w:rsidRPr="00226AAC" w:rsidRDefault="00D52E92" w:rsidP="00D52E92">
      <w:pPr>
        <w:tabs>
          <w:tab w:val="left" w:pos="3068"/>
        </w:tabs>
        <w:spacing w:after="0" w:line="240" w:lineRule="auto"/>
        <w:ind w:firstLine="709"/>
        <w:jc w:val="center"/>
        <w:rPr>
          <w:rFonts w:ascii="Times New Roman" w:eastAsiaTheme="minorHAnsi" w:hAnsi="Times New Roman" w:cs="Times New Roman"/>
          <w:sz w:val="28"/>
          <w:szCs w:val="28"/>
          <w:lang w:val="en-US" w:eastAsia="en-US"/>
        </w:rPr>
      </w:pPr>
      <w:r w:rsidRPr="00226AAC">
        <w:rPr>
          <w:rFonts w:ascii="Times New Roman" w:eastAsiaTheme="minorHAnsi" w:hAnsi="Times New Roman" w:cs="Times New Roman"/>
          <w:position w:val="-10"/>
          <w:sz w:val="28"/>
          <w:szCs w:val="28"/>
          <w:lang w:eastAsia="en-US"/>
        </w:rPr>
        <w:object w:dxaOrig="1939" w:dyaOrig="340" w14:anchorId="45E054BE">
          <v:shape id="_x0000_i1027" type="#_x0000_t75" style="width:114.9pt;height:21.45pt" o:ole="">
            <v:imagedata r:id="rId25" o:title=""/>
          </v:shape>
          <o:OLEObject Type="Embed" ProgID="Equation.3" ShapeID="_x0000_i1027" DrawAspect="Content" ObjectID="_1614768441" r:id="rId26"/>
        </w:object>
      </w:r>
    </w:p>
    <w:p w14:paraId="315FEE98"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p>
    <w:p w14:paraId="485102AD" w14:textId="77777777" w:rsidR="00D52E92" w:rsidRPr="00226AAC" w:rsidRDefault="00D52E92" w:rsidP="00D52E92">
      <w:pPr>
        <w:widowControl w:val="0"/>
        <w:autoSpaceDE w:val="0"/>
        <w:autoSpaceDN w:val="0"/>
        <w:spacing w:after="0"/>
        <w:ind w:firstLine="709"/>
        <w:jc w:val="both"/>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t>где:</w:t>
      </w:r>
    </w:p>
    <w:p w14:paraId="66E08F4C"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 км - средняя протяженность одного дорожного объекта строительства (реконструкции) за четырехлетний период реализации мероприятий, указанных в подпункте "в" пункта 2 настоящих Правил;</w:t>
      </w:r>
    </w:p>
    <w:p w14:paraId="4FE63864"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val="en-US" w:eastAsia="en-US"/>
        </w:rPr>
        <w:t>H</w:t>
      </w:r>
      <w:r w:rsidRPr="00226AAC">
        <w:rPr>
          <w:rFonts w:ascii="Times New Roman" w:eastAsiaTheme="minorHAnsi" w:hAnsi="Times New Roman" w:cs="Times New Roman"/>
          <w:sz w:val="28"/>
          <w:szCs w:val="28"/>
          <w:vertAlign w:val="subscript"/>
          <w:lang w:eastAsia="en-US"/>
        </w:rPr>
        <w:t>км</w:t>
      </w:r>
      <w:proofErr w:type="spellStart"/>
      <w:r w:rsidRPr="00226AAC">
        <w:rPr>
          <w:rFonts w:ascii="Times New Roman" w:eastAsiaTheme="minorHAnsi" w:hAnsi="Times New Roman" w:cs="Times New Roman"/>
          <w:sz w:val="28"/>
          <w:szCs w:val="28"/>
          <w:vertAlign w:val="subscript"/>
          <w:lang w:val="en-US" w:eastAsia="en-US"/>
        </w:rPr>
        <w:t>i</w:t>
      </w:r>
      <w:proofErr w:type="spellEnd"/>
      <w:r w:rsidRPr="00226AAC">
        <w:rPr>
          <w:rFonts w:ascii="Times New Roman" w:eastAsiaTheme="minorHAnsi" w:hAnsi="Times New Roman" w:cs="Times New Roman"/>
          <w:sz w:val="28"/>
          <w:szCs w:val="28"/>
          <w:lang w:eastAsia="en-US"/>
        </w:rPr>
        <w:t xml:space="preserve"> - норматив субсидии бюджету </w:t>
      </w:r>
      <w:proofErr w:type="spellStart"/>
      <w:r w:rsidRPr="00226AAC">
        <w:rPr>
          <w:rFonts w:ascii="Times New Roman" w:eastAsiaTheme="minorHAnsi" w:hAnsi="Times New Roman" w:cs="Times New Roman"/>
          <w:sz w:val="28"/>
          <w:szCs w:val="28"/>
          <w:lang w:val="en-US" w:eastAsia="en-US"/>
        </w:rPr>
        <w:t>i</w:t>
      </w:r>
      <w:proofErr w:type="spellEnd"/>
      <w:r w:rsidRPr="00226AAC">
        <w:rPr>
          <w:rFonts w:ascii="Times New Roman" w:eastAsiaTheme="minorHAnsi" w:hAnsi="Times New Roman" w:cs="Times New Roman"/>
          <w:sz w:val="28"/>
          <w:szCs w:val="28"/>
          <w:lang w:eastAsia="en-US"/>
        </w:rPr>
        <w:t xml:space="preserve">-го субъекта Российской Федерации на очередной финансовый год и плановый период, определяемый </w:t>
      </w:r>
      <w:r w:rsidRPr="00226AAC">
        <w:rPr>
          <w:rFonts w:ascii="Times New Roman" w:eastAsiaTheme="minorHAnsi" w:hAnsi="Times New Roman" w:cs="Times New Roman"/>
          <w:sz w:val="28"/>
          <w:szCs w:val="28"/>
          <w:lang w:eastAsia="en-US"/>
        </w:rPr>
        <w:br/>
        <w:t xml:space="preserve">по формуле: </w:t>
      </w:r>
    </w:p>
    <w:p w14:paraId="4E0E2FBD" w14:textId="77777777" w:rsidR="00D52E92" w:rsidRPr="00226AAC" w:rsidRDefault="00D52E92" w:rsidP="00D52E92">
      <w:pPr>
        <w:spacing w:after="0" w:line="240" w:lineRule="auto"/>
        <w:rPr>
          <w:rFonts w:ascii="Times New Roman" w:eastAsiaTheme="minorHAnsi" w:hAnsi="Times New Roman" w:cs="Times New Roman"/>
          <w:sz w:val="28"/>
          <w:szCs w:val="28"/>
          <w:lang w:eastAsia="en-US"/>
        </w:rPr>
      </w:pPr>
    </w:p>
    <w:p w14:paraId="114A5695" w14:textId="77777777" w:rsidR="00D52E92" w:rsidRPr="00226AAC" w:rsidRDefault="00D52E92" w:rsidP="00D52E92">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226AAC">
        <w:rPr>
          <w:rFonts w:ascii="Times New Roman" w:eastAsia="Times New Roman" w:hAnsi="Times New Roman" w:cs="Times New Roman"/>
          <w:position w:val="-14"/>
          <w:sz w:val="28"/>
          <w:szCs w:val="28"/>
        </w:rPr>
        <w:object w:dxaOrig="1960" w:dyaOrig="380" w14:anchorId="4A1FD67D">
          <v:shape id="_x0000_i1028" type="#_x0000_t75" style="width:114.9pt;height:23pt" o:ole="">
            <v:imagedata r:id="rId27" o:title=""/>
          </v:shape>
          <o:OLEObject Type="Embed" ProgID="Equation.3" ShapeID="_x0000_i1028" DrawAspect="Content" ObjectID="_1614768442" r:id="rId28"/>
        </w:object>
      </w:r>
    </w:p>
    <w:p w14:paraId="6BE83B56"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где:</w:t>
      </w:r>
    </w:p>
    <w:p w14:paraId="47394EB3"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val="en-US" w:eastAsia="en-US"/>
        </w:rPr>
        <w:t>H</w:t>
      </w:r>
      <w:r w:rsidRPr="00226AAC">
        <w:rPr>
          <w:rFonts w:ascii="Times New Roman" w:eastAsiaTheme="minorHAnsi" w:hAnsi="Times New Roman" w:cs="Times New Roman"/>
          <w:sz w:val="28"/>
          <w:szCs w:val="28"/>
          <w:vertAlign w:val="subscript"/>
          <w:lang w:eastAsia="en-US"/>
        </w:rPr>
        <w:t>км</w:t>
      </w:r>
      <w:r w:rsidRPr="00226AAC">
        <w:rPr>
          <w:rFonts w:ascii="Times New Roman" w:eastAsiaTheme="minorHAnsi" w:hAnsi="Times New Roman" w:cs="Times New Roman"/>
          <w:sz w:val="28"/>
          <w:szCs w:val="28"/>
          <w:lang w:eastAsia="en-US"/>
        </w:rPr>
        <w:t xml:space="preserve"> - норматив субсидии на строительство (реконструкцию) </w:t>
      </w:r>
      <w:r w:rsidRPr="00226AAC">
        <w:rPr>
          <w:rFonts w:ascii="Times New Roman" w:eastAsiaTheme="minorHAnsi" w:hAnsi="Times New Roman" w:cs="Times New Roman"/>
          <w:sz w:val="28"/>
          <w:szCs w:val="28"/>
          <w:lang w:eastAsia="en-US"/>
        </w:rPr>
        <w:br/>
        <w:t xml:space="preserve">1 км автомобильной дороги, принятый равным 10 млн рублей на 2014 год, </w:t>
      </w:r>
      <w:r w:rsidRPr="00226AAC">
        <w:rPr>
          <w:rFonts w:ascii="Times New Roman" w:eastAsiaTheme="minorHAnsi" w:hAnsi="Times New Roman" w:cs="Times New Roman"/>
          <w:sz w:val="28"/>
          <w:szCs w:val="28"/>
          <w:lang w:eastAsia="en-US"/>
        </w:rPr>
        <w:br/>
        <w:t xml:space="preserve">в последующие годы рассчитываемый с применением индексов-дефляторов инвестиций в основной капитал, разработанных Министерством экономического развития Российской Федерации для прогноза социально-экономического развития Российской Федерации на соответствующий финансовый год и среднесрочную перспективу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мероприятий, указанных подпункте "в" пункта 2 настоящих Правил;</w:t>
      </w:r>
    </w:p>
    <w:p w14:paraId="7C8CF7A0"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K</w:t>
      </w:r>
      <w:r w:rsidRPr="00226AAC">
        <w:rPr>
          <w:rFonts w:ascii="Times New Roman" w:eastAsiaTheme="minorHAnsi" w:hAnsi="Times New Roman" w:cs="Times New Roman"/>
          <w:sz w:val="28"/>
          <w:szCs w:val="28"/>
          <w:vertAlign w:val="subscript"/>
          <w:lang w:eastAsia="en-US"/>
        </w:rPr>
        <w:t>террi</w:t>
      </w:r>
      <w:proofErr w:type="spellEnd"/>
      <w:r w:rsidRPr="00226AAC">
        <w:rPr>
          <w:rFonts w:ascii="Times New Roman" w:eastAsiaTheme="minorHAnsi" w:hAnsi="Times New Roman" w:cs="Times New Roman"/>
          <w:sz w:val="28"/>
          <w:szCs w:val="28"/>
          <w:lang w:eastAsia="en-US"/>
        </w:rPr>
        <w:t xml:space="preserve"> - коэффициент, учитывающий дифференциацию стоимости строительства (реконструкции) 1 км автомобильных дорог по федеральным округам. В отношении Республики Крым, г. Севастополя, а также субъектов Российской Федерации, входящих в состав Дальневосточного федерального округа, применяется повышающий коэффициент 2,98. Для субъектов Российской Федерации, входящих в состав Северо-Западного федерального округа, устанавливается повышающий коэффициент 2,08; для субъектов Российской Федерации, входящих в состав Уральского федерального </w:t>
      </w:r>
      <w:r w:rsidRPr="00226AAC">
        <w:rPr>
          <w:rFonts w:ascii="Times New Roman" w:eastAsiaTheme="minorHAnsi" w:hAnsi="Times New Roman" w:cs="Times New Roman"/>
          <w:sz w:val="28"/>
          <w:szCs w:val="28"/>
          <w:lang w:eastAsia="en-US"/>
        </w:rPr>
        <w:br/>
        <w:t xml:space="preserve">округа, - 1,78; для субъектов Российской Федерации, входящих в состав </w:t>
      </w:r>
      <w:r w:rsidRPr="00226AAC">
        <w:rPr>
          <w:rFonts w:ascii="Times New Roman" w:eastAsiaTheme="minorHAnsi" w:hAnsi="Times New Roman" w:cs="Times New Roman"/>
          <w:sz w:val="28"/>
          <w:szCs w:val="28"/>
          <w:lang w:eastAsia="en-US"/>
        </w:rPr>
        <w:lastRenderedPageBreak/>
        <w:t xml:space="preserve">Сибирского федерального округа, - 1,69; для субъектов Российской Федерации, входящих в состав Приволжского федерального округа, - 1,39; для субъектов Российской Федерации, входящих в состав Центрального федерального округа, - 1,34; для субъектов Российской Федерации, входящих в состав Южного федерального округа - 1,18; для субъектов Российской Федерации, входящих в состав Северо-Кавказского федерального округа, значение коэффициента равно 1. </w:t>
      </w:r>
    </w:p>
    <w:p w14:paraId="1809A795"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фб</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Федеральному дорожному агентству федеральным законом о федеральном бюджете на очередной финансовый год и плановый период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мероприятий, указанных в подпункте "в" пункта 2 настоящих Правил;</w:t>
      </w:r>
    </w:p>
    <w:p w14:paraId="456EBB85"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val="en-US" w:eastAsia="en-US"/>
        </w:rPr>
        <w:t>s</w:t>
      </w:r>
      <w:r w:rsidRPr="00226AAC">
        <w:rPr>
          <w:rFonts w:ascii="Times New Roman" w:eastAsiaTheme="minorHAnsi" w:hAnsi="Times New Roman" w:cs="Times New Roman"/>
          <w:sz w:val="28"/>
          <w:szCs w:val="28"/>
          <w:lang w:eastAsia="en-US"/>
        </w:rPr>
        <w:t xml:space="preserve"> - количество субъектов Российской Федерации, представивших заявки, связанные с реализацией мероприятий, указанных в подпункте "в" пункта 2 настоящих Правил;</w:t>
      </w:r>
    </w:p>
    <w:p w14:paraId="441CC697" w14:textId="77777777" w:rsidR="00D52E92" w:rsidRPr="00226AAC" w:rsidRDefault="00D52E92" w:rsidP="00D52E92">
      <w:pPr>
        <w:tabs>
          <w:tab w:val="left" w:pos="3068"/>
        </w:tabs>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ДСНП</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 доля количества сельских населенных пунктов в i-м субъекте Российской Федерации, не имеющих связи по автомобильным дорогам </w:t>
      </w:r>
      <w:r w:rsidRPr="00226AAC">
        <w:rPr>
          <w:rFonts w:ascii="Times New Roman" w:eastAsiaTheme="minorHAnsi" w:hAnsi="Times New Roman" w:cs="Times New Roman"/>
          <w:sz w:val="28"/>
          <w:szCs w:val="28"/>
          <w:lang w:eastAsia="en-US"/>
        </w:rPr>
        <w:br/>
        <w:t xml:space="preserve">с сетью автомобильных дорог общего пользования, в общем количестве сельских населенных пунктов Российской Федерации, не имеющих связи </w:t>
      </w:r>
      <w:r w:rsidRPr="00226AAC">
        <w:rPr>
          <w:rFonts w:ascii="Times New Roman" w:eastAsiaTheme="minorHAnsi" w:hAnsi="Times New Roman" w:cs="Times New Roman"/>
          <w:sz w:val="28"/>
          <w:szCs w:val="28"/>
          <w:lang w:eastAsia="en-US"/>
        </w:rPr>
        <w:br/>
        <w:t>по автомобильным дорогам с сетью автомобильных дорог общего пользования,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w:t>
      </w:r>
    </w:p>
    <w:p w14:paraId="2F1A18C2"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12. Доля количества сельских населенных пунктов в i-м субъекте Российской Федерации, не имеющих связи по автомобильным дорогам </w:t>
      </w:r>
      <w:r w:rsidRPr="00226AAC">
        <w:rPr>
          <w:rFonts w:ascii="Times New Roman" w:eastAsiaTheme="minorHAnsi" w:hAnsi="Times New Roman" w:cs="Times New Roman"/>
          <w:sz w:val="28"/>
          <w:szCs w:val="28"/>
          <w:lang w:eastAsia="en-US"/>
        </w:rPr>
        <w:br/>
        <w:t xml:space="preserve">с сетью автомобильных дорог общего пользования, в общем количестве сельских населенных пунктов Российской Федерации, не имеющих связи </w:t>
      </w:r>
      <w:r w:rsidRPr="00226AAC">
        <w:rPr>
          <w:rFonts w:ascii="Times New Roman" w:eastAsiaTheme="minorHAnsi" w:hAnsi="Times New Roman" w:cs="Times New Roman"/>
          <w:sz w:val="28"/>
          <w:szCs w:val="28"/>
          <w:lang w:eastAsia="en-US"/>
        </w:rPr>
        <w:br/>
        <w:t>по автомобильным дорогам с сетью автомобильных дорог общего пользования,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 (</w:t>
      </w:r>
      <w:proofErr w:type="spellStart"/>
      <w:r w:rsidRPr="00226AAC">
        <w:rPr>
          <w:rFonts w:ascii="Times New Roman" w:eastAsiaTheme="minorHAnsi" w:hAnsi="Times New Roman" w:cs="Times New Roman"/>
          <w:sz w:val="28"/>
          <w:szCs w:val="28"/>
          <w:lang w:eastAsia="en-US"/>
        </w:rPr>
        <w:t>ДСНП</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определяется </w:t>
      </w:r>
      <w:r w:rsidRPr="00226AAC">
        <w:rPr>
          <w:rFonts w:ascii="Times New Roman" w:eastAsiaTheme="minorHAnsi" w:hAnsi="Times New Roman" w:cs="Times New Roman"/>
          <w:sz w:val="28"/>
          <w:szCs w:val="28"/>
          <w:lang w:eastAsia="en-US"/>
        </w:rPr>
        <w:br/>
        <w:t>по формуле:</w:t>
      </w:r>
    </w:p>
    <w:p w14:paraId="17349927" w14:textId="77777777" w:rsidR="00D52E92" w:rsidRPr="00226AAC" w:rsidRDefault="00D52E92" w:rsidP="00D52E92">
      <w:pPr>
        <w:autoSpaceDE w:val="0"/>
        <w:autoSpaceDN w:val="0"/>
        <w:adjustRightInd w:val="0"/>
        <w:spacing w:after="0"/>
        <w:jc w:val="both"/>
        <w:rPr>
          <w:rFonts w:ascii="Times New Roman" w:eastAsiaTheme="minorHAnsi" w:hAnsi="Times New Roman" w:cs="Times New Roman"/>
          <w:sz w:val="28"/>
          <w:szCs w:val="28"/>
          <w:lang w:eastAsia="en-US"/>
        </w:rPr>
      </w:pPr>
    </w:p>
    <w:p w14:paraId="57E43C5E"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226AAC">
        <w:rPr>
          <w:rFonts w:ascii="Times New Roman" w:eastAsiaTheme="minorHAnsi" w:hAnsi="Times New Roman" w:cs="Times New Roman"/>
          <w:noProof/>
          <w:position w:val="-23"/>
          <w:sz w:val="28"/>
          <w:szCs w:val="28"/>
        </w:rPr>
        <w:drawing>
          <wp:inline distT="0" distB="0" distL="0" distR="0" wp14:anchorId="42744E9B" wp14:editId="02F857F2">
            <wp:extent cx="1208405" cy="4292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8405" cy="429260"/>
                    </a:xfrm>
                    <a:prstGeom prst="rect">
                      <a:avLst/>
                    </a:prstGeom>
                    <a:noFill/>
                    <a:ln>
                      <a:noFill/>
                    </a:ln>
                  </pic:spPr>
                </pic:pic>
              </a:graphicData>
            </a:graphic>
          </wp:inline>
        </w:drawing>
      </w:r>
      <w:r w:rsidRPr="00226AAC">
        <w:rPr>
          <w:rFonts w:ascii="Times New Roman" w:eastAsiaTheme="minorHAnsi" w:hAnsi="Times New Roman" w:cs="Times New Roman"/>
          <w:sz w:val="28"/>
          <w:szCs w:val="28"/>
          <w:lang w:eastAsia="en-US"/>
        </w:rPr>
        <w:t>,</w:t>
      </w:r>
    </w:p>
    <w:p w14:paraId="69ECBBC3"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где:</w:t>
      </w:r>
    </w:p>
    <w:p w14:paraId="39EC0AF8"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226AAC">
        <w:rPr>
          <w:rFonts w:ascii="Times New Roman" w:eastAsiaTheme="minorHAnsi" w:hAnsi="Times New Roman" w:cs="Times New Roman"/>
          <w:sz w:val="28"/>
          <w:szCs w:val="28"/>
          <w:lang w:eastAsia="en-US"/>
        </w:rPr>
        <w:t>СНП</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xml:space="preserve"> - количество сельских населенных пунктов i-</w:t>
      </w:r>
      <w:proofErr w:type="spellStart"/>
      <w:r w:rsidRPr="00226AAC">
        <w:rPr>
          <w:rFonts w:ascii="Times New Roman" w:eastAsiaTheme="minorHAnsi" w:hAnsi="Times New Roman" w:cs="Times New Roman"/>
          <w:sz w:val="28"/>
          <w:szCs w:val="28"/>
          <w:lang w:eastAsia="en-US"/>
        </w:rPr>
        <w:t>го</w:t>
      </w:r>
      <w:proofErr w:type="spellEnd"/>
      <w:r w:rsidRPr="00226AAC">
        <w:rPr>
          <w:rFonts w:ascii="Times New Roman" w:eastAsiaTheme="minorHAnsi" w:hAnsi="Times New Roman" w:cs="Times New Roman"/>
          <w:sz w:val="28"/>
          <w:szCs w:val="28"/>
          <w:lang w:eastAsia="en-US"/>
        </w:rPr>
        <w:t xml:space="preserve"> субъекта Российской Федерации, не имеющих связи по автомобильным дорогам </w:t>
      </w:r>
      <w:r w:rsidRPr="00226AAC">
        <w:rPr>
          <w:rFonts w:ascii="Times New Roman" w:eastAsiaTheme="minorHAnsi" w:hAnsi="Times New Roman" w:cs="Times New Roman"/>
          <w:sz w:val="28"/>
          <w:szCs w:val="28"/>
          <w:lang w:eastAsia="en-US"/>
        </w:rPr>
        <w:br/>
        <w:t xml:space="preserve">с сетью автомобильных дорог общего пользования, определяемое </w:t>
      </w:r>
      <w:r w:rsidRPr="00226AAC">
        <w:rPr>
          <w:rFonts w:ascii="Times New Roman" w:eastAsiaTheme="minorHAnsi" w:hAnsi="Times New Roman" w:cs="Times New Roman"/>
          <w:sz w:val="28"/>
          <w:szCs w:val="28"/>
          <w:lang w:eastAsia="en-US"/>
        </w:rPr>
        <w:br/>
      </w:r>
      <w:r w:rsidRPr="00226AAC">
        <w:rPr>
          <w:rFonts w:ascii="Times New Roman" w:eastAsiaTheme="minorHAnsi" w:hAnsi="Times New Roman" w:cs="Times New Roman"/>
          <w:sz w:val="28"/>
          <w:szCs w:val="28"/>
          <w:lang w:eastAsia="en-US"/>
        </w:rPr>
        <w:lastRenderedPageBreak/>
        <w:t xml:space="preserve">на основании данных Федеральной службы государственной статистики </w:t>
      </w:r>
      <w:r w:rsidRPr="00226AAC">
        <w:rPr>
          <w:rFonts w:ascii="Times New Roman" w:eastAsiaTheme="minorHAnsi" w:hAnsi="Times New Roman" w:cs="Times New Roman"/>
          <w:sz w:val="28"/>
          <w:szCs w:val="28"/>
          <w:lang w:eastAsia="en-US"/>
        </w:rPr>
        <w:br/>
        <w:t>и форм федерального статистического наблюдения на последнюю отчетную дату;</w:t>
      </w:r>
    </w:p>
    <w:p w14:paraId="2F6DB1D9"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СНП</w:t>
      </w:r>
      <w:r w:rsidRPr="00226AAC">
        <w:rPr>
          <w:rFonts w:ascii="Times New Roman" w:eastAsiaTheme="minorHAnsi" w:hAnsi="Times New Roman" w:cs="Times New Roman"/>
          <w:sz w:val="28"/>
          <w:szCs w:val="28"/>
          <w:vertAlign w:val="subscript"/>
          <w:lang w:eastAsia="en-US"/>
        </w:rPr>
        <w:t>РФ</w:t>
      </w:r>
      <w:r w:rsidRPr="00226AAC">
        <w:rPr>
          <w:rFonts w:ascii="Times New Roman" w:eastAsiaTheme="minorHAnsi" w:hAnsi="Times New Roman" w:cs="Times New Roman"/>
          <w:sz w:val="28"/>
          <w:szCs w:val="28"/>
          <w:lang w:eastAsia="en-US"/>
        </w:rPr>
        <w:t xml:space="preserve"> - количество сельских населенных пунктов Российской Федерации, не имеющих связи по автомобильным дорогам с сетью автомобильных дорог общего пользования, определяемое на основании данных Федеральной службы государственной статистики и форм федерального статистического наблюдения на последнюю отчетную дату.</w:t>
      </w:r>
    </w:p>
    <w:p w14:paraId="62F2ABE0" w14:textId="133F35C3"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913CE2" w:rsidRPr="00226AAC">
        <w:rPr>
          <w:rFonts w:ascii="Times New Roman" w:eastAsiaTheme="minorHAnsi" w:hAnsi="Times New Roman" w:cs="Times New Roman"/>
          <w:sz w:val="28"/>
          <w:szCs w:val="28"/>
          <w:lang w:eastAsia="en-US"/>
        </w:rPr>
        <w:t>3</w:t>
      </w:r>
      <w:r w:rsidRPr="00226AAC">
        <w:rPr>
          <w:rFonts w:ascii="Times New Roman" w:eastAsiaTheme="minorHAnsi" w:hAnsi="Times New Roman" w:cs="Times New Roman"/>
          <w:sz w:val="28"/>
          <w:szCs w:val="28"/>
          <w:lang w:eastAsia="en-US"/>
        </w:rPr>
        <w:t>. Целевой индикатор мероприятий, указанных в подпункте "в" пункта 2 настоящих Правил, характеризующийся протяженностью строительства и реконструкции автомобильных дорог в i-м субъекте Российской Федерации (километров) (</w:t>
      </w:r>
      <w:proofErr w:type="spellStart"/>
      <w:r w:rsidRPr="00226AAC">
        <w:rPr>
          <w:rFonts w:ascii="Times New Roman" w:eastAsiaTheme="minorHAnsi" w:hAnsi="Times New Roman" w:cs="Times New Roman"/>
          <w:sz w:val="28"/>
          <w:szCs w:val="28"/>
          <w:lang w:eastAsia="en-US"/>
        </w:rPr>
        <w:t>R</w:t>
      </w:r>
      <w:r w:rsidRPr="00226AAC">
        <w:rPr>
          <w:rFonts w:ascii="Times New Roman" w:eastAsiaTheme="minorHAnsi" w:hAnsi="Times New Roman" w:cs="Times New Roman"/>
          <w:sz w:val="28"/>
          <w:szCs w:val="28"/>
          <w:vertAlign w:val="subscript"/>
          <w:lang w:eastAsia="en-US"/>
        </w:rPr>
        <w:t>i</w:t>
      </w:r>
      <w:proofErr w:type="spellEnd"/>
      <w:r w:rsidRPr="00226AAC">
        <w:rPr>
          <w:rFonts w:ascii="Times New Roman" w:eastAsiaTheme="minorHAnsi" w:hAnsi="Times New Roman" w:cs="Times New Roman"/>
          <w:sz w:val="28"/>
          <w:szCs w:val="28"/>
          <w:lang w:eastAsia="en-US"/>
        </w:rPr>
        <w:t>), определяется по формуле:</w:t>
      </w:r>
    </w:p>
    <w:p w14:paraId="12B8A93D"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51413C1C" w14:textId="77777777" w:rsidR="00D52E92" w:rsidRPr="00226AAC" w:rsidRDefault="00D52E92" w:rsidP="00D52E92">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226AAC">
        <w:rPr>
          <w:rFonts w:ascii="Times New Roman" w:eastAsia="Times New Roman" w:hAnsi="Times New Roman" w:cs="Times New Roman"/>
          <w:position w:val="-30"/>
          <w:sz w:val="28"/>
          <w:szCs w:val="28"/>
        </w:rPr>
        <w:object w:dxaOrig="1100" w:dyaOrig="720" w14:anchorId="1BD6F411">
          <v:shape id="_x0000_i1029" type="#_x0000_t75" style="width:68.95pt;height:42.9pt" o:ole="">
            <v:imagedata r:id="rId30" o:title=""/>
          </v:shape>
          <o:OLEObject Type="Embed" ProgID="Equation.3" ShapeID="_x0000_i1029" DrawAspect="Content" ObjectID="_1614768443" r:id="rId31"/>
        </w:object>
      </w:r>
    </w:p>
    <w:p w14:paraId="4EABEBCB"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p>
    <w:p w14:paraId="34819A9F"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где </w:t>
      </w:r>
      <w:proofErr w:type="spellStart"/>
      <w:r w:rsidRPr="00226AAC">
        <w:rPr>
          <w:rFonts w:ascii="Times New Roman" w:eastAsiaTheme="minorHAnsi" w:hAnsi="Times New Roman" w:cs="Times New Roman"/>
          <w:sz w:val="28"/>
          <w:szCs w:val="28"/>
          <w:lang w:eastAsia="en-US"/>
        </w:rPr>
        <w:t>V</w:t>
      </w:r>
      <w:r w:rsidRPr="00226AAC">
        <w:rPr>
          <w:rFonts w:ascii="Times New Roman" w:eastAsiaTheme="minorHAnsi" w:hAnsi="Times New Roman" w:cs="Times New Roman"/>
          <w:sz w:val="28"/>
          <w:szCs w:val="28"/>
          <w:vertAlign w:val="subscript"/>
          <w:lang w:eastAsia="en-US"/>
        </w:rPr>
        <w:t>фбi</w:t>
      </w:r>
      <w:proofErr w:type="spellEnd"/>
      <w:r w:rsidRPr="00226AAC">
        <w:rPr>
          <w:rFonts w:ascii="Times New Roman" w:eastAsiaTheme="minorHAnsi" w:hAnsi="Times New Roman" w:cs="Times New Roman"/>
          <w:sz w:val="28"/>
          <w:szCs w:val="28"/>
          <w:lang w:eastAsia="en-US"/>
        </w:rPr>
        <w:t xml:space="preserve"> - объем бюджетных ассигнований, предусмотренных федеральным бюджетом на соответствующий финансовый год i-</w:t>
      </w:r>
      <w:proofErr w:type="spellStart"/>
      <w:r w:rsidRPr="00226AAC">
        <w:rPr>
          <w:rFonts w:ascii="Times New Roman" w:eastAsiaTheme="minorHAnsi" w:hAnsi="Times New Roman" w:cs="Times New Roman"/>
          <w:sz w:val="28"/>
          <w:szCs w:val="28"/>
          <w:lang w:eastAsia="en-US"/>
        </w:rPr>
        <w:t>му</w:t>
      </w:r>
      <w:proofErr w:type="spellEnd"/>
      <w:r w:rsidRPr="00226AAC">
        <w:rPr>
          <w:rFonts w:ascii="Times New Roman" w:eastAsiaTheme="minorHAnsi" w:hAnsi="Times New Roman" w:cs="Times New Roman"/>
          <w:sz w:val="28"/>
          <w:szCs w:val="28"/>
          <w:lang w:eastAsia="en-US"/>
        </w:rPr>
        <w:t xml:space="preserve"> субъекту Российской Федерации.</w:t>
      </w:r>
    </w:p>
    <w:p w14:paraId="110A7A22" w14:textId="1CDA1C94" w:rsidR="006E03B7" w:rsidRDefault="006E03B7" w:rsidP="006E03B7">
      <w:pPr>
        <w:spacing w:after="0"/>
        <w:ind w:firstLine="544"/>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 Субсидии</w:t>
      </w:r>
      <w:r w:rsidRPr="00226AAC">
        <w:rPr>
          <w:rFonts w:ascii="Times New Roman" w:eastAsiaTheme="minorHAnsi" w:hAnsi="Times New Roman" w:cs="Times New Roman"/>
          <w:sz w:val="28"/>
          <w:szCs w:val="28"/>
          <w:lang w:eastAsia="en-US"/>
        </w:rPr>
        <w:t xml:space="preserve">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мероприятий</w:t>
      </w:r>
      <w:r>
        <w:rPr>
          <w:rFonts w:ascii="Times New Roman" w:eastAsiaTheme="minorHAnsi" w:hAnsi="Times New Roman" w:cs="Times New Roman"/>
          <w:sz w:val="28"/>
          <w:szCs w:val="28"/>
          <w:lang w:eastAsia="en-US"/>
        </w:rPr>
        <w:t xml:space="preserve">, </w:t>
      </w:r>
      <w:r w:rsidRPr="00226AAC">
        <w:rPr>
          <w:rFonts w:ascii="Times New Roman" w:eastAsiaTheme="minorHAnsi" w:hAnsi="Times New Roman" w:cs="Times New Roman"/>
          <w:sz w:val="28"/>
          <w:szCs w:val="28"/>
          <w:lang w:eastAsia="en-US"/>
        </w:rPr>
        <w:t>указанн</w:t>
      </w:r>
      <w:r>
        <w:rPr>
          <w:rFonts w:ascii="Times New Roman" w:eastAsiaTheme="minorHAnsi" w:hAnsi="Times New Roman" w:cs="Times New Roman"/>
          <w:sz w:val="28"/>
          <w:szCs w:val="28"/>
          <w:lang w:eastAsia="en-US"/>
        </w:rPr>
        <w:t>ых</w:t>
      </w:r>
      <w:r w:rsidRPr="00226AAC">
        <w:rPr>
          <w:rFonts w:ascii="Times New Roman" w:eastAsiaTheme="minorHAnsi" w:hAnsi="Times New Roman" w:cs="Times New Roman"/>
          <w:sz w:val="28"/>
          <w:szCs w:val="28"/>
          <w:lang w:eastAsia="en-US"/>
        </w:rPr>
        <w:t xml:space="preserve"> в подпункте "</w:t>
      </w:r>
      <w:r>
        <w:rPr>
          <w:rFonts w:ascii="Times New Roman" w:eastAsiaTheme="minorHAnsi" w:hAnsi="Times New Roman" w:cs="Times New Roman"/>
          <w:sz w:val="28"/>
          <w:szCs w:val="28"/>
          <w:lang w:eastAsia="en-US"/>
        </w:rPr>
        <w:t>а</w:t>
      </w:r>
      <w:r w:rsidRPr="00226AA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и подпункте «б»</w:t>
      </w:r>
      <w:r w:rsidRPr="00226AAC">
        <w:rPr>
          <w:rFonts w:ascii="Times New Roman" w:eastAsiaTheme="minorHAnsi" w:hAnsi="Times New Roman" w:cs="Times New Roman"/>
          <w:sz w:val="28"/>
          <w:szCs w:val="28"/>
          <w:lang w:eastAsia="en-US"/>
        </w:rPr>
        <w:t xml:space="preserve"> пункта </w:t>
      </w:r>
      <w:r>
        <w:rPr>
          <w:rFonts w:ascii="Times New Roman" w:eastAsiaTheme="minorHAnsi" w:hAnsi="Times New Roman" w:cs="Times New Roman"/>
          <w:sz w:val="28"/>
          <w:szCs w:val="28"/>
          <w:lang w:eastAsia="en-US"/>
        </w:rPr>
        <w:t>2</w:t>
      </w:r>
      <w:r w:rsidRPr="00226AAC">
        <w:rPr>
          <w:rFonts w:ascii="Times New Roman" w:eastAsiaTheme="minorHAnsi" w:hAnsi="Times New Roman" w:cs="Times New Roman"/>
          <w:sz w:val="28"/>
          <w:szCs w:val="28"/>
          <w:lang w:eastAsia="en-US"/>
        </w:rPr>
        <w:t xml:space="preserve"> настоящ</w:t>
      </w:r>
      <w:r>
        <w:rPr>
          <w:rFonts w:ascii="Times New Roman" w:eastAsiaTheme="minorHAnsi" w:hAnsi="Times New Roman" w:cs="Times New Roman"/>
          <w:sz w:val="28"/>
          <w:szCs w:val="28"/>
          <w:lang w:eastAsia="en-US"/>
        </w:rPr>
        <w:t>их Правил, предоставляются субъектам Российской Федерации в период 2020 и 2021 гг. включительно.</w:t>
      </w:r>
    </w:p>
    <w:p w14:paraId="6B15915D" w14:textId="1E78ECEA"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6E03B7">
        <w:rPr>
          <w:rFonts w:ascii="Times New Roman" w:eastAsiaTheme="minorHAnsi" w:hAnsi="Times New Roman" w:cs="Times New Roman"/>
          <w:sz w:val="28"/>
          <w:szCs w:val="28"/>
          <w:lang w:eastAsia="en-US"/>
        </w:rPr>
        <w:t>5</w:t>
      </w:r>
      <w:r w:rsidRPr="00226AAC">
        <w:rPr>
          <w:rFonts w:ascii="Times New Roman" w:eastAsiaTheme="minorHAnsi" w:hAnsi="Times New Roman" w:cs="Times New Roman"/>
          <w:sz w:val="28"/>
          <w:szCs w:val="28"/>
          <w:lang w:eastAsia="en-US"/>
        </w:rPr>
        <w:t xml:space="preserve">. Размер субсидии, определяемый в соответствии с </w:t>
      </w:r>
      <w:hyperlink w:anchor="Par40" w:history="1">
        <w:r w:rsidRPr="00226AAC">
          <w:rPr>
            <w:rFonts w:ascii="Times New Roman" w:eastAsiaTheme="minorHAnsi" w:hAnsi="Times New Roman" w:cs="Times New Roman"/>
            <w:sz w:val="28"/>
            <w:szCs w:val="28"/>
            <w:lang w:eastAsia="en-US"/>
          </w:rPr>
          <w:t xml:space="preserve">пунктами </w:t>
        </w:r>
      </w:hyperlink>
      <w:r w:rsidRPr="00226AAC">
        <w:rPr>
          <w:rFonts w:ascii="Times New Roman" w:eastAsiaTheme="minorHAnsi" w:hAnsi="Times New Roman" w:cs="Times New Roman"/>
          <w:sz w:val="28"/>
          <w:szCs w:val="28"/>
          <w:lang w:eastAsia="en-US"/>
        </w:rPr>
        <w:br/>
        <w:t xml:space="preserve">6, 9 и </w:t>
      </w:r>
      <w:hyperlink w:anchor="Par105" w:history="1">
        <w:r w:rsidRPr="00226AAC">
          <w:rPr>
            <w:rFonts w:ascii="Times New Roman" w:eastAsiaTheme="minorHAnsi" w:hAnsi="Times New Roman" w:cs="Times New Roman"/>
            <w:sz w:val="28"/>
            <w:szCs w:val="28"/>
            <w:lang w:eastAsia="en-US"/>
          </w:rPr>
          <w:t>11</w:t>
        </w:r>
      </w:hyperlink>
      <w:r w:rsidRPr="00226AAC">
        <w:rPr>
          <w:rFonts w:ascii="Times New Roman" w:eastAsiaTheme="minorHAnsi" w:hAnsi="Times New Roman" w:cs="Times New Roman"/>
          <w:sz w:val="28"/>
          <w:szCs w:val="28"/>
          <w:lang w:eastAsia="en-US"/>
        </w:rPr>
        <w:t xml:space="preserve"> настоящих Правил, на соответствующий финансовый год уточняется согласно заявкам.</w:t>
      </w:r>
    </w:p>
    <w:p w14:paraId="35768131" w14:textId="57C1FE6F"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В случае, если на момент подачи заявки, по мероприятиям, указанным в подпункте "в" пункта 2 настоящих Правил, построенный, реконструированный или модернизированный объект производства и переработки продукции не введен</w:t>
      </w:r>
      <w:r w:rsidR="00224419" w:rsidRPr="00226AAC">
        <w:rPr>
          <w:rFonts w:ascii="Times New Roman" w:eastAsiaTheme="minorHAnsi" w:hAnsi="Times New Roman" w:cs="Times New Roman"/>
          <w:sz w:val="28"/>
          <w:szCs w:val="28"/>
          <w:lang w:eastAsia="en-US"/>
        </w:rPr>
        <w:t xml:space="preserve"> </w:t>
      </w:r>
      <w:r w:rsidRPr="00226AAC">
        <w:rPr>
          <w:rFonts w:ascii="Times New Roman" w:eastAsiaTheme="minorHAnsi" w:hAnsi="Times New Roman" w:cs="Times New Roman"/>
          <w:sz w:val="28"/>
          <w:szCs w:val="28"/>
          <w:lang w:eastAsia="en-US"/>
        </w:rPr>
        <w:t xml:space="preserve">в эксплуатацию, к заявке прилагается: </w:t>
      </w:r>
    </w:p>
    <w:p w14:paraId="1E46F790"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письмо за подписью руководителя высшего исполнительного органа государственной власти субъекта Российской Федерации на имя руководителя Федерального дорожного агентства в произвольной форме </w:t>
      </w:r>
      <w:r w:rsidRPr="00226AAC">
        <w:rPr>
          <w:rFonts w:ascii="Times New Roman" w:eastAsiaTheme="minorHAnsi" w:hAnsi="Times New Roman" w:cs="Times New Roman"/>
          <w:sz w:val="28"/>
          <w:szCs w:val="28"/>
          <w:lang w:eastAsia="en-US"/>
        </w:rPr>
        <w:br/>
        <w:t xml:space="preserve">с гарантиями ввода в эксплуатацию объекта производства и переработки сельскохозяйственной продукции в году предоставления субсидии; </w:t>
      </w:r>
    </w:p>
    <w:p w14:paraId="23942316" w14:textId="1CA13D7C"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документы, подтверждающие уровень технической готовности объекта производства и переработки продукции (не менее</w:t>
      </w:r>
      <w:r w:rsidR="00224419" w:rsidRPr="00226AAC">
        <w:rPr>
          <w:rFonts w:ascii="Times New Roman" w:eastAsiaTheme="minorHAnsi" w:hAnsi="Times New Roman" w:cs="Times New Roman"/>
          <w:sz w:val="28"/>
          <w:szCs w:val="28"/>
          <w:lang w:eastAsia="en-US"/>
        </w:rPr>
        <w:t xml:space="preserve"> </w:t>
      </w:r>
      <w:r w:rsidRPr="00226AAC">
        <w:rPr>
          <w:rFonts w:ascii="Times New Roman" w:eastAsiaTheme="minorHAnsi" w:hAnsi="Times New Roman" w:cs="Times New Roman"/>
          <w:sz w:val="28"/>
          <w:szCs w:val="28"/>
          <w:lang w:eastAsia="en-US"/>
        </w:rPr>
        <w:t>50 процентов).</w:t>
      </w:r>
    </w:p>
    <w:p w14:paraId="0512B952"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Высвобождающиеся средства перераспределяются между субъектами Российской Федерации, имеющими право на получение субсидий </w:t>
      </w:r>
      <w:r w:rsidRPr="00226AAC">
        <w:rPr>
          <w:rFonts w:ascii="Times New Roman" w:eastAsiaTheme="minorHAnsi" w:hAnsi="Times New Roman" w:cs="Times New Roman"/>
          <w:sz w:val="28"/>
          <w:szCs w:val="28"/>
          <w:lang w:eastAsia="en-US"/>
        </w:rPr>
        <w:br/>
        <w:t xml:space="preserve">в соответствии с настоящими Правилами, пропорционально размеру субсидий, определяемому в соответствии с </w:t>
      </w:r>
      <w:hyperlink w:anchor="Par40" w:history="1">
        <w:r w:rsidRPr="00226AAC">
          <w:rPr>
            <w:rFonts w:ascii="Times New Roman" w:eastAsiaTheme="minorHAnsi" w:hAnsi="Times New Roman" w:cs="Times New Roman"/>
            <w:sz w:val="28"/>
            <w:szCs w:val="28"/>
            <w:lang w:eastAsia="en-US"/>
          </w:rPr>
          <w:t xml:space="preserve">пунктами </w:t>
        </w:r>
      </w:hyperlink>
      <w:r w:rsidRPr="00226AAC">
        <w:rPr>
          <w:rFonts w:ascii="Times New Roman" w:eastAsiaTheme="minorHAnsi" w:hAnsi="Times New Roman" w:cs="Times New Roman"/>
          <w:sz w:val="28"/>
          <w:szCs w:val="28"/>
          <w:lang w:eastAsia="en-US"/>
        </w:rPr>
        <w:t xml:space="preserve">6, 9 и </w:t>
      </w:r>
      <w:hyperlink w:anchor="Par105" w:history="1">
        <w:r w:rsidRPr="00226AAC">
          <w:rPr>
            <w:rFonts w:ascii="Times New Roman" w:eastAsiaTheme="minorHAnsi" w:hAnsi="Times New Roman" w:cs="Times New Roman"/>
            <w:sz w:val="28"/>
            <w:szCs w:val="28"/>
            <w:lang w:eastAsia="en-US"/>
          </w:rPr>
          <w:t>11</w:t>
        </w:r>
      </w:hyperlink>
      <w:r w:rsidRPr="00226AAC">
        <w:rPr>
          <w:rFonts w:ascii="Times New Roman" w:eastAsiaTheme="minorHAnsi" w:hAnsi="Times New Roman" w:cs="Times New Roman"/>
          <w:sz w:val="28"/>
          <w:szCs w:val="28"/>
          <w:lang w:eastAsia="en-US"/>
        </w:rPr>
        <w:t xml:space="preserve"> настоящих Правил.</w:t>
      </w:r>
    </w:p>
    <w:p w14:paraId="3A5C265A" w14:textId="5EF8B5F4"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Размер субсидии, определяемый в соответствии с пунктом 11 настоящих Правил, может быть увеличен в целях завершения реализации проектов комплексной застройки в очередном финансовом году до размера потребности в субсидии согласно заявке с учетом достижения наибольших значений показателей результативности использования субсидий, предусмотренных пунктом 2</w:t>
      </w:r>
      <w:r w:rsidR="00913CE2" w:rsidRPr="00226AAC">
        <w:rPr>
          <w:rFonts w:ascii="Times New Roman" w:eastAsiaTheme="minorHAnsi" w:hAnsi="Times New Roman" w:cs="Times New Roman"/>
          <w:sz w:val="28"/>
          <w:szCs w:val="28"/>
          <w:lang w:eastAsia="en-US"/>
        </w:rPr>
        <w:t>5</w:t>
      </w:r>
      <w:r w:rsidRPr="00226AAC">
        <w:rPr>
          <w:rFonts w:ascii="Times New Roman" w:eastAsiaTheme="minorHAnsi" w:hAnsi="Times New Roman" w:cs="Times New Roman"/>
          <w:sz w:val="28"/>
          <w:szCs w:val="28"/>
          <w:lang w:eastAsia="en-US"/>
        </w:rPr>
        <w:t xml:space="preserve"> настоящих Правил.</w:t>
      </w:r>
    </w:p>
    <w:p w14:paraId="7C3820EF" w14:textId="5DF4D638"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6E03B7">
        <w:rPr>
          <w:rFonts w:ascii="Times New Roman" w:eastAsiaTheme="minorHAnsi" w:hAnsi="Times New Roman" w:cs="Times New Roman"/>
          <w:sz w:val="28"/>
          <w:szCs w:val="28"/>
          <w:lang w:eastAsia="en-US"/>
        </w:rPr>
        <w:t>6</w:t>
      </w:r>
      <w:r w:rsidRPr="00226AAC">
        <w:rPr>
          <w:rFonts w:ascii="Times New Roman" w:eastAsiaTheme="minorHAnsi" w:hAnsi="Times New Roman" w:cs="Times New Roman"/>
          <w:sz w:val="28"/>
          <w:szCs w:val="28"/>
          <w:lang w:eastAsia="en-US"/>
        </w:rPr>
        <w:t xml:space="preserve">. Распределение субсидий между субъектами Российской Федерации утверждается федеральным законом о федеральном бюджете </w:t>
      </w:r>
      <w:r w:rsidRPr="00226AAC">
        <w:rPr>
          <w:rFonts w:ascii="Times New Roman" w:eastAsiaTheme="minorHAnsi" w:hAnsi="Times New Roman" w:cs="Times New Roman"/>
          <w:sz w:val="28"/>
          <w:szCs w:val="28"/>
          <w:lang w:eastAsia="en-US"/>
        </w:rPr>
        <w:br/>
        <w:t>на соответствующий финансовый год и плановый период.</w:t>
      </w:r>
    </w:p>
    <w:p w14:paraId="105473A7" w14:textId="4E471A0F"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6E03B7">
        <w:rPr>
          <w:rFonts w:ascii="Times New Roman" w:eastAsiaTheme="minorHAnsi" w:hAnsi="Times New Roman" w:cs="Times New Roman"/>
          <w:sz w:val="28"/>
          <w:szCs w:val="28"/>
          <w:lang w:eastAsia="en-US"/>
        </w:rPr>
        <w:t>7</w:t>
      </w:r>
      <w:r w:rsidRPr="00226AAC">
        <w:rPr>
          <w:rFonts w:ascii="Times New Roman" w:eastAsiaTheme="minorHAnsi" w:hAnsi="Times New Roman" w:cs="Times New Roman"/>
          <w:sz w:val="28"/>
          <w:szCs w:val="28"/>
          <w:lang w:eastAsia="en-US"/>
        </w:rPr>
        <w:t>. Субсидия предоставляется на основании соглашения.</w:t>
      </w:r>
    </w:p>
    <w:p w14:paraId="12E586D7"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которых из федерального бюджета бюджету субъекта Российской Федерации предоставляется субсидия, в том числе в целях достижения значений показателей результативности использования субсидий, предусмотренных соглашением, что не влечет за собой обязательств по увеличению размера предоставляемой субсидии.</w:t>
      </w:r>
    </w:p>
    <w:p w14:paraId="0A72B04A"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В соглашении могут устанавливаться различные уровни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расходных обязательств субъекта Российской Федерации из федерального бюджета, связанных с реализацией мероприятий </w:t>
      </w:r>
      <w:r w:rsidRPr="00226AAC">
        <w:rPr>
          <w:rFonts w:ascii="Times New Roman" w:eastAsiaTheme="minorHAnsi" w:hAnsi="Times New Roman" w:cs="Times New Roman"/>
          <w:sz w:val="28"/>
          <w:szCs w:val="28"/>
          <w:lang w:eastAsia="en-US"/>
        </w:rPr>
        <w:br/>
        <w:t>и (или) строительством и реконструкцией объектов, которые предусмотрены пунктом 2 настоящих Правил.</w:t>
      </w:r>
    </w:p>
    <w:p w14:paraId="6CE1B39D" w14:textId="4F90AFB2"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Адресное (</w:t>
      </w:r>
      <w:proofErr w:type="spellStart"/>
      <w:r w:rsidRPr="00226AAC">
        <w:rPr>
          <w:rFonts w:ascii="Times New Roman" w:eastAsiaTheme="minorHAnsi" w:hAnsi="Times New Roman" w:cs="Times New Roman"/>
          <w:sz w:val="28"/>
          <w:szCs w:val="28"/>
          <w:lang w:eastAsia="en-US"/>
        </w:rPr>
        <w:t>пообъектное</w:t>
      </w:r>
      <w:proofErr w:type="spellEnd"/>
      <w:r w:rsidRPr="00226AAC">
        <w:rPr>
          <w:rFonts w:ascii="Times New Roman" w:eastAsiaTheme="minorHAnsi" w:hAnsi="Times New Roman" w:cs="Times New Roman"/>
          <w:sz w:val="28"/>
          <w:szCs w:val="28"/>
          <w:lang w:eastAsia="en-US"/>
        </w:rPr>
        <w:t xml:space="preserve">) распределение субсидий осуществляется </w:t>
      </w:r>
      <w:r w:rsidRPr="00226AAC">
        <w:rPr>
          <w:rFonts w:ascii="Times New Roman" w:eastAsiaTheme="minorHAnsi" w:hAnsi="Times New Roman" w:cs="Times New Roman"/>
          <w:sz w:val="28"/>
          <w:szCs w:val="28"/>
          <w:lang w:eastAsia="en-US"/>
        </w:rPr>
        <w:br/>
        <w:t>в соответствии с  методикой детализации мероприятий (укрупненных инвестиционных проектов), реализуемых в рамках ведомственной целевой программы "</w:t>
      </w:r>
      <w:r w:rsidR="00224419" w:rsidRPr="00226AAC">
        <w:rPr>
          <w:rFonts w:ascii="Times New Roman" w:eastAsiaTheme="minorHAnsi" w:hAnsi="Times New Roman" w:cs="Times New Roman"/>
          <w:sz w:val="28"/>
          <w:szCs w:val="28"/>
          <w:lang w:eastAsia="en-US"/>
        </w:rPr>
        <w:t>Федеральные мероприятия по комплексному развитию сельских территорий</w:t>
      </w:r>
      <w:r w:rsidRPr="00226AAC">
        <w:rPr>
          <w:rFonts w:ascii="Times New Roman" w:eastAsiaTheme="minorHAnsi" w:hAnsi="Times New Roman" w:cs="Times New Roman"/>
          <w:sz w:val="28"/>
          <w:szCs w:val="28"/>
          <w:lang w:eastAsia="en-US"/>
        </w:rPr>
        <w:t xml:space="preserve">", согласно приложению  к настоящим Правилам. </w:t>
      </w:r>
    </w:p>
    <w:p w14:paraId="29B478BC" w14:textId="0882F9B8"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6E03B7">
        <w:rPr>
          <w:rFonts w:ascii="Times New Roman" w:eastAsiaTheme="minorHAnsi" w:hAnsi="Times New Roman" w:cs="Times New Roman"/>
          <w:sz w:val="28"/>
          <w:szCs w:val="28"/>
          <w:lang w:eastAsia="en-US"/>
        </w:rPr>
        <w:t>8</w:t>
      </w:r>
      <w:r w:rsidRPr="00226AAC">
        <w:rPr>
          <w:rFonts w:ascii="Times New Roman" w:eastAsiaTheme="minorHAnsi" w:hAnsi="Times New Roman" w:cs="Times New Roman"/>
          <w:sz w:val="28"/>
          <w:szCs w:val="28"/>
          <w:lang w:eastAsia="en-US"/>
        </w:rPr>
        <w:t>. Орган исполнительной власти представляет главным распорядителям средств федерального бюджета:</w:t>
      </w:r>
    </w:p>
    <w:p w14:paraId="0B8890F4"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 сведения о ходе реализации мероприятий, указанных в подпунктах "а" и "б" пункта 2 настоящих Правил, по форме и в срок, которые устанавливаются Министерством сельского хозяйства Российской Федерации.</w:t>
      </w:r>
    </w:p>
    <w:p w14:paraId="112D8D27"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б) копии разрешений на ввод объектов в эксплуатацию в течение </w:t>
      </w:r>
      <w:r w:rsidRPr="00226AAC">
        <w:rPr>
          <w:rFonts w:ascii="Times New Roman" w:eastAsiaTheme="minorHAnsi" w:hAnsi="Times New Roman" w:cs="Times New Roman"/>
          <w:sz w:val="28"/>
          <w:szCs w:val="28"/>
          <w:lang w:eastAsia="en-US"/>
        </w:rPr>
        <w:br/>
        <w:t xml:space="preserve">20 календарных дней после истечения установленного соглашением предельного срока представления в Федеральное дорожное агентство отчета о достижении значений показателей результативности использования субсидий, предоставляемых в целях </w:t>
      </w:r>
      <w:proofErr w:type="spellStart"/>
      <w:r w:rsidRPr="00226AAC">
        <w:rPr>
          <w:rFonts w:ascii="Times New Roman" w:eastAsiaTheme="minorHAnsi" w:hAnsi="Times New Roman" w:cs="Times New Roman"/>
          <w:sz w:val="28"/>
          <w:szCs w:val="28"/>
          <w:lang w:eastAsia="en-US"/>
        </w:rPr>
        <w:t>софинансирования</w:t>
      </w:r>
      <w:proofErr w:type="spellEnd"/>
      <w:r w:rsidRPr="00226AAC">
        <w:rPr>
          <w:rFonts w:ascii="Times New Roman" w:eastAsiaTheme="minorHAnsi" w:hAnsi="Times New Roman" w:cs="Times New Roman"/>
          <w:sz w:val="28"/>
          <w:szCs w:val="28"/>
          <w:lang w:eastAsia="en-US"/>
        </w:rPr>
        <w:t xml:space="preserve"> реализации мероприятий, указанных в подпункте "в" пункта 2 настоящих Правил.</w:t>
      </w:r>
    </w:p>
    <w:p w14:paraId="1B8CC09A" w14:textId="1DA049BE"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1</w:t>
      </w:r>
      <w:r w:rsidR="006E03B7">
        <w:rPr>
          <w:rFonts w:ascii="Times New Roman" w:eastAsiaTheme="minorHAnsi" w:hAnsi="Times New Roman" w:cs="Times New Roman"/>
          <w:sz w:val="28"/>
          <w:szCs w:val="28"/>
          <w:lang w:eastAsia="en-US"/>
        </w:rPr>
        <w:t>9</w:t>
      </w:r>
      <w:r w:rsidRPr="00226AAC">
        <w:rPr>
          <w:rFonts w:ascii="Times New Roman" w:eastAsiaTheme="minorHAnsi" w:hAnsi="Times New Roman" w:cs="Times New Roman"/>
          <w:sz w:val="28"/>
          <w:szCs w:val="28"/>
          <w:lang w:eastAsia="en-US"/>
        </w:rPr>
        <w:t xml:space="preserve">. Внесение в соглашение изменений, предусматривающих </w:t>
      </w:r>
      <w:r w:rsidRPr="00226AAC">
        <w:rPr>
          <w:rFonts w:ascii="Times New Roman" w:eastAsiaTheme="minorHAnsi" w:hAnsi="Times New Roman" w:cs="Times New Roman"/>
          <w:sz w:val="28"/>
          <w:szCs w:val="28"/>
          <w:lang w:eastAsia="en-US"/>
        </w:rPr>
        <w:br/>
        <w:t>ухудшение значений показателей результативности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14:paraId="01C5869A" w14:textId="2A043781" w:rsidR="00D52E92" w:rsidRPr="00226AAC" w:rsidRDefault="006E03B7" w:rsidP="00D52E92">
      <w:pPr>
        <w:autoSpaceDE w:val="0"/>
        <w:autoSpaceDN w:val="0"/>
        <w:adjustRightInd w:val="0"/>
        <w:spacing w:after="0"/>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D52E92" w:rsidRPr="00226AAC">
        <w:rPr>
          <w:rFonts w:ascii="Times New Roman" w:eastAsiaTheme="minorHAnsi" w:hAnsi="Times New Roman" w:cs="Times New Roman"/>
          <w:sz w:val="28"/>
          <w:szCs w:val="28"/>
          <w:lang w:eastAsia="en-US"/>
        </w:rPr>
        <w:t xml:space="preserve">. Перечисление субсидий осуществляется в установленном порядке </w:t>
      </w:r>
      <w:r w:rsidR="00D52E92" w:rsidRPr="00226AAC">
        <w:rPr>
          <w:rFonts w:ascii="Times New Roman" w:eastAsiaTheme="minorHAnsi" w:hAnsi="Times New Roman" w:cs="Times New Roman"/>
          <w:sz w:val="28"/>
          <w:szCs w:val="28"/>
          <w:lang w:eastAsia="en-US"/>
        </w:rPr>
        <w:br/>
        <w:t xml:space="preserve">на счета, открытые территориальным органам Федерального казначейства </w:t>
      </w:r>
      <w:r w:rsidR="00D52E92" w:rsidRPr="00226AAC">
        <w:rPr>
          <w:rFonts w:ascii="Times New Roman" w:eastAsiaTheme="minorHAnsi" w:hAnsi="Times New Roman" w:cs="Times New Roman"/>
          <w:sz w:val="28"/>
          <w:szCs w:val="28"/>
          <w:lang w:eastAsia="en-US"/>
        </w:rPr>
        <w:br/>
        <w:t>в учреждениях Центрального банка Российской Федерации для учета операций со средствами бюджетов субъектов Российской Федерации.</w:t>
      </w:r>
    </w:p>
    <w:p w14:paraId="11C96D55" w14:textId="5C2FB73F"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1</w:t>
      </w:r>
      <w:r w:rsidRPr="00226AAC">
        <w:rPr>
          <w:rFonts w:ascii="Times New Roman" w:eastAsiaTheme="minorHAnsi" w:hAnsi="Times New Roman" w:cs="Times New Roman"/>
          <w:sz w:val="28"/>
          <w:szCs w:val="28"/>
          <w:lang w:eastAsia="en-US"/>
        </w:rPr>
        <w:t>. Порядок и условия возвратов средств из бюджетов субъектов Российской Федерации в федеральный бюджет в случае нарушения обязательств, предусмотренных соглашением, и их последующее использование установлены пунктами 16-20 Правил формирования субсидий.</w:t>
      </w:r>
    </w:p>
    <w:p w14:paraId="77740FDF" w14:textId="68E89E8C"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2</w:t>
      </w:r>
      <w:r w:rsidRPr="00226AAC">
        <w:rPr>
          <w:rFonts w:ascii="Times New Roman" w:eastAsiaTheme="minorHAnsi" w:hAnsi="Times New Roman" w:cs="Times New Roman"/>
          <w:sz w:val="28"/>
          <w:szCs w:val="28"/>
          <w:lang w:eastAsia="en-US"/>
        </w:rPr>
        <w:t>. Эффективность использования субсидий оценивается ежегодно главным распорядителем средств федерального бюджета на основе следующих показателей результативности использования субсидии:</w:t>
      </w:r>
    </w:p>
    <w:p w14:paraId="3A91E57C"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а) ввод в действие следующих объектов инженерного обустройства </w:t>
      </w:r>
      <w:r w:rsidRPr="00226AAC">
        <w:rPr>
          <w:rFonts w:ascii="Times New Roman" w:eastAsiaTheme="minorHAnsi" w:hAnsi="Times New Roman" w:cs="Times New Roman"/>
          <w:sz w:val="28"/>
          <w:szCs w:val="28"/>
          <w:lang w:eastAsia="en-US"/>
        </w:rPr>
        <w:br/>
        <w:t>и автомобильных дорог в рамках программы:</w:t>
      </w:r>
    </w:p>
    <w:p w14:paraId="0A1D891C"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распределительные газовые сети;</w:t>
      </w:r>
    </w:p>
    <w:p w14:paraId="2A21C074"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локальные водопроводы;</w:t>
      </w:r>
    </w:p>
    <w:p w14:paraId="6BE0EE57"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автомобильные дороги;</w:t>
      </w:r>
    </w:p>
    <w:p w14:paraId="2F247565" w14:textId="77777777"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б) количество населенных пунктов, расположенных в сельской местности, в которых реализованы проекты комплексной застройки.</w:t>
      </w:r>
    </w:p>
    <w:p w14:paraId="24B86BD9" w14:textId="7B27E031"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3</w:t>
      </w:r>
      <w:r w:rsidRPr="00226AAC">
        <w:rPr>
          <w:rFonts w:ascii="Times New Roman" w:eastAsiaTheme="minorHAnsi" w:hAnsi="Times New Roman" w:cs="Times New Roman"/>
          <w:sz w:val="28"/>
          <w:szCs w:val="28"/>
          <w:lang w:eastAsia="en-US"/>
        </w:rPr>
        <w:t xml:space="preserve">. Оценка эффективности использования субсидий производится путем сравнения фактически достигнутых значений показателей результативности использования субсидий за соответствующий год </w:t>
      </w:r>
      <w:r w:rsidRPr="00226AAC">
        <w:rPr>
          <w:rFonts w:ascii="Times New Roman" w:eastAsiaTheme="minorHAnsi" w:hAnsi="Times New Roman" w:cs="Times New Roman"/>
          <w:sz w:val="28"/>
          <w:szCs w:val="28"/>
          <w:lang w:eastAsia="en-US"/>
        </w:rPr>
        <w:br/>
        <w:t>со значениями показателей результативности использования субсидий, предусмотренными соглашениями.</w:t>
      </w:r>
    </w:p>
    <w:p w14:paraId="520E3A99" w14:textId="3AE4BC74"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4</w:t>
      </w:r>
      <w:r w:rsidRPr="00226AAC">
        <w:rPr>
          <w:rFonts w:ascii="Times New Roman" w:eastAsiaTheme="minorHAnsi" w:hAnsi="Times New Roman" w:cs="Times New Roman"/>
          <w:sz w:val="28"/>
          <w:szCs w:val="28"/>
          <w:lang w:eastAsia="en-US"/>
        </w:rPr>
        <w:t xml:space="preserve">.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соответствии с порядком </w:t>
      </w:r>
      <w:r w:rsidRPr="00226AAC">
        <w:rPr>
          <w:rFonts w:ascii="Times New Roman" w:eastAsiaTheme="minorHAnsi" w:hAnsi="Times New Roman" w:cs="Times New Roman"/>
          <w:sz w:val="28"/>
          <w:szCs w:val="28"/>
          <w:lang w:eastAsia="en-US"/>
        </w:rPr>
        <w:br/>
      </w:r>
      <w:r w:rsidRPr="00226AAC">
        <w:rPr>
          <w:rFonts w:ascii="Times New Roman" w:eastAsiaTheme="minorHAnsi" w:hAnsi="Times New Roman" w:cs="Times New Roman"/>
          <w:sz w:val="28"/>
          <w:szCs w:val="28"/>
          <w:lang w:eastAsia="en-US"/>
        </w:rPr>
        <w:lastRenderedPageBreak/>
        <w:t>и на условиях, установленных Правилами формирования субсидий, к нему применяются бюджетные меры принуждения, предусмотренные бюджетным законодательством Российской Федерации.</w:t>
      </w:r>
    </w:p>
    <w:p w14:paraId="06EAE676" w14:textId="516AA455"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5</w:t>
      </w:r>
      <w:r w:rsidRPr="00226AAC">
        <w:rPr>
          <w:rFonts w:ascii="Times New Roman" w:eastAsiaTheme="minorHAnsi" w:hAnsi="Times New Roman" w:cs="Times New Roman"/>
          <w:sz w:val="28"/>
          <w:szCs w:val="28"/>
          <w:lang w:eastAsia="en-US"/>
        </w:rPr>
        <w:t>. Ответственность за достоверность представляемых главному распорядителю средств федерального бюджета сведений и соблюдение условий предоставления субсидий возлагается на органы исполнительной власти.</w:t>
      </w:r>
    </w:p>
    <w:p w14:paraId="7C97FF66" w14:textId="41C07AF3" w:rsidR="00D52E92" w:rsidRPr="00226AAC" w:rsidRDefault="00D52E92" w:rsidP="00D52E92">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2</w:t>
      </w:r>
      <w:r w:rsidR="006E03B7">
        <w:rPr>
          <w:rFonts w:ascii="Times New Roman" w:eastAsiaTheme="minorHAnsi" w:hAnsi="Times New Roman" w:cs="Times New Roman"/>
          <w:sz w:val="28"/>
          <w:szCs w:val="28"/>
          <w:lang w:eastAsia="en-US"/>
        </w:rPr>
        <w:t>6</w:t>
      </w:r>
      <w:r w:rsidRPr="00226AAC">
        <w:rPr>
          <w:rFonts w:ascii="Times New Roman" w:eastAsiaTheme="minorHAnsi" w:hAnsi="Times New Roman" w:cs="Times New Roman"/>
          <w:sz w:val="28"/>
          <w:szCs w:val="28"/>
          <w:lang w:eastAsia="en-US"/>
        </w:rPr>
        <w:t xml:space="preserve">. Контроль за соблюдением субъектами Российской Федерации условий предоставления субсидий осуществляется главным распорядителем средств федерального бюджета и федеральным органом исполнительной власти, осуществляющим функции по контролю и надзору </w:t>
      </w:r>
      <w:r w:rsidRPr="00226AAC">
        <w:rPr>
          <w:rFonts w:ascii="Times New Roman" w:eastAsiaTheme="minorHAnsi" w:hAnsi="Times New Roman" w:cs="Times New Roman"/>
          <w:sz w:val="28"/>
          <w:szCs w:val="28"/>
          <w:lang w:eastAsia="en-US"/>
        </w:rPr>
        <w:br/>
        <w:t>в финансово-бюджетной сфере.</w:t>
      </w:r>
    </w:p>
    <w:p w14:paraId="6E2DF7A5" w14:textId="77777777" w:rsidR="00D52E92" w:rsidRPr="00226AAC" w:rsidRDefault="00D52E92" w:rsidP="00D52E92">
      <w:pPr>
        <w:spacing w:after="0" w:line="360" w:lineRule="atLeast"/>
        <w:ind w:left="3969"/>
        <w:jc w:val="center"/>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br w:type="page"/>
      </w:r>
    </w:p>
    <w:p w14:paraId="74825E10" w14:textId="77777777" w:rsidR="00D52E92" w:rsidRPr="00226AAC" w:rsidRDefault="00D52E92" w:rsidP="00D52E92">
      <w:pPr>
        <w:spacing w:after="0" w:line="240" w:lineRule="auto"/>
        <w:ind w:left="3969"/>
        <w:jc w:val="center"/>
        <w:rPr>
          <w:rFonts w:ascii="Times New Roman" w:eastAsia="Times New Roman" w:hAnsi="Times New Roman" w:cs="Times New Roman"/>
          <w:sz w:val="28"/>
          <w:szCs w:val="28"/>
        </w:rPr>
      </w:pPr>
      <w:r w:rsidRPr="00226AAC">
        <w:rPr>
          <w:rFonts w:ascii="Times New Roman" w:eastAsia="Times New Roman" w:hAnsi="Times New Roman" w:cs="Times New Roman"/>
          <w:sz w:val="28"/>
          <w:szCs w:val="28"/>
        </w:rPr>
        <w:lastRenderedPageBreak/>
        <w:t>ПРИЛОЖЕНИЕ</w:t>
      </w:r>
      <w:r w:rsidRPr="00226AAC">
        <w:rPr>
          <w:rFonts w:ascii="Times New Roman" w:eastAsia="Times New Roman" w:hAnsi="Times New Roman" w:cs="Times New Roman"/>
          <w:sz w:val="28"/>
          <w:szCs w:val="28"/>
        </w:rPr>
        <w:br/>
        <w:t xml:space="preserve">к Правилам предоставления </w:t>
      </w:r>
      <w:r w:rsidRPr="00226AAC">
        <w:rPr>
          <w:rFonts w:ascii="Times New Roman" w:eastAsia="Times New Roman" w:hAnsi="Times New Roman" w:cs="Times New Roman"/>
          <w:sz w:val="28"/>
          <w:szCs w:val="28"/>
        </w:rPr>
        <w:br/>
        <w:t xml:space="preserve">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w:t>
      </w:r>
      <w:r w:rsidRPr="00226AAC">
        <w:rPr>
          <w:rFonts w:ascii="Times New Roman" w:eastAsia="Times New Roman" w:hAnsi="Times New Roman" w:cs="Times New Roman"/>
          <w:sz w:val="28"/>
          <w:szCs w:val="28"/>
        </w:rPr>
        <w:br/>
        <w:t>на строительство и реконструкцию автомобильных дорог</w:t>
      </w:r>
    </w:p>
    <w:p w14:paraId="485F8605" w14:textId="77777777" w:rsidR="00D52E92" w:rsidRPr="00226AAC" w:rsidRDefault="00D52E92" w:rsidP="00D52E92">
      <w:pPr>
        <w:spacing w:after="0" w:line="240" w:lineRule="auto"/>
        <w:ind w:left="3969"/>
        <w:jc w:val="center"/>
        <w:outlineLvl w:val="1"/>
        <w:rPr>
          <w:rFonts w:ascii="Times New Roman" w:eastAsia="Times New Roman" w:hAnsi="Times New Roman" w:cs="Times New Roman"/>
          <w:b/>
          <w:sz w:val="28"/>
          <w:szCs w:val="28"/>
          <w:lang w:eastAsia="en-US"/>
        </w:rPr>
      </w:pPr>
    </w:p>
    <w:p w14:paraId="13A5518D" w14:textId="77777777" w:rsidR="00D52E92" w:rsidRPr="00226AAC" w:rsidRDefault="00D52E92" w:rsidP="00D52E92">
      <w:pPr>
        <w:spacing w:after="0" w:line="240" w:lineRule="auto"/>
        <w:ind w:left="3969"/>
        <w:jc w:val="center"/>
        <w:outlineLvl w:val="1"/>
        <w:rPr>
          <w:rFonts w:ascii="Times New Roman" w:eastAsia="Times New Roman" w:hAnsi="Times New Roman" w:cs="Times New Roman"/>
          <w:b/>
          <w:sz w:val="28"/>
          <w:szCs w:val="28"/>
          <w:lang w:eastAsia="en-US"/>
        </w:rPr>
      </w:pPr>
    </w:p>
    <w:p w14:paraId="483638A2" w14:textId="13EC9091" w:rsidR="00D52E92" w:rsidRPr="00226AAC" w:rsidRDefault="00D52E92" w:rsidP="00D52E92">
      <w:pPr>
        <w:spacing w:after="0"/>
        <w:jc w:val="center"/>
        <w:outlineLvl w:val="1"/>
        <w:rPr>
          <w:rFonts w:ascii="Times New Roman" w:eastAsia="Times New Roman" w:hAnsi="Times New Roman" w:cs="Times New Roman"/>
          <w:b/>
          <w:sz w:val="28"/>
          <w:szCs w:val="28"/>
          <w:lang w:eastAsia="en-US"/>
        </w:rPr>
      </w:pPr>
      <w:r w:rsidRPr="00226AAC">
        <w:rPr>
          <w:rFonts w:ascii="Times New Roman" w:eastAsia="Times New Roman" w:hAnsi="Times New Roman" w:cs="Times New Roman"/>
          <w:b/>
          <w:sz w:val="28"/>
          <w:szCs w:val="28"/>
          <w:lang w:eastAsia="en-US"/>
        </w:rPr>
        <w:t xml:space="preserve">МЕТОДИКА </w:t>
      </w:r>
      <w:r w:rsidRPr="00226AAC">
        <w:rPr>
          <w:rFonts w:ascii="Times New Roman" w:eastAsia="Times New Roman" w:hAnsi="Times New Roman" w:cs="Times New Roman"/>
          <w:b/>
          <w:sz w:val="28"/>
          <w:szCs w:val="28"/>
          <w:lang w:eastAsia="en-US"/>
        </w:rPr>
        <w:br/>
        <w:t xml:space="preserve">детализации мероприятий (укрупненных инвестиционных проектов), реализуемых в рамках ведомственной целевой программы </w:t>
      </w:r>
      <w:r w:rsidRPr="00226AAC">
        <w:rPr>
          <w:rFonts w:ascii="Times New Roman" w:eastAsia="Times New Roman" w:hAnsi="Times New Roman" w:cs="Times New Roman"/>
          <w:b/>
          <w:sz w:val="28"/>
          <w:szCs w:val="28"/>
          <w:lang w:eastAsia="en-US"/>
        </w:rPr>
        <w:br/>
        <w:t>"</w:t>
      </w:r>
      <w:r w:rsidR="00EB74C2" w:rsidRPr="00226AAC">
        <w:rPr>
          <w:rFonts w:ascii="Times New Roman" w:eastAsia="Times New Roman" w:hAnsi="Times New Roman" w:cs="Times New Roman"/>
          <w:b/>
          <w:sz w:val="28"/>
          <w:szCs w:val="28"/>
          <w:lang w:eastAsia="en-US"/>
        </w:rPr>
        <w:t>Федеральные мероприятия по комплексному развитию сельских территорий</w:t>
      </w:r>
      <w:r w:rsidRPr="00226AAC">
        <w:rPr>
          <w:rFonts w:ascii="Times New Roman" w:eastAsia="Times New Roman" w:hAnsi="Times New Roman" w:cs="Times New Roman"/>
          <w:b/>
          <w:sz w:val="28"/>
          <w:szCs w:val="28"/>
          <w:lang w:eastAsia="en-US"/>
        </w:rPr>
        <w:t>"</w:t>
      </w:r>
    </w:p>
    <w:p w14:paraId="63277159" w14:textId="77777777" w:rsidR="00D52E92" w:rsidRPr="00226AAC" w:rsidRDefault="00D52E92" w:rsidP="00D52E92">
      <w:pPr>
        <w:spacing w:after="0" w:line="240" w:lineRule="auto"/>
        <w:jc w:val="center"/>
        <w:outlineLvl w:val="1"/>
        <w:rPr>
          <w:rFonts w:ascii="Times New Roman" w:eastAsia="Times New Roman" w:hAnsi="Times New Roman" w:cs="Times New Roman"/>
          <w:sz w:val="28"/>
          <w:szCs w:val="28"/>
          <w:lang w:eastAsia="en-US"/>
        </w:rPr>
      </w:pPr>
    </w:p>
    <w:p w14:paraId="7B343CA5" w14:textId="0BF8BDBF" w:rsidR="00D52E92" w:rsidRPr="00226AAC" w:rsidRDefault="00D52E92" w:rsidP="00D52E92">
      <w:pPr>
        <w:spacing w:after="0"/>
        <w:ind w:right="60"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1. Настоящая методика определяет порядок детализации следующих мероприятий (укрупненных инвестиционных проектов) по</w:t>
      </w:r>
      <w:r w:rsidRPr="00226AAC">
        <w:rPr>
          <w:rFonts w:ascii="Times New Roman" w:eastAsia="Times New Roman" w:hAnsi="Times New Roman" w:cs="Times New Roman"/>
          <w:sz w:val="28"/>
          <w:szCs w:val="28"/>
        </w:rPr>
        <w:t xml:space="preserve"> комплексному обустройству объектами социальной и инженерной инфраструктуры населенных пунктов, расположенных в сельской местности, </w:t>
      </w:r>
      <w:r w:rsidRPr="00226AAC">
        <w:rPr>
          <w:rFonts w:ascii="Times New Roman" w:eastAsia="Times New Roman" w:hAnsi="Times New Roman" w:cs="Times New Roman"/>
          <w:sz w:val="28"/>
          <w:szCs w:val="28"/>
        </w:rPr>
        <w:br/>
        <w:t xml:space="preserve">и автомобильными дорогами, осуществляемых в рамках </w:t>
      </w:r>
      <w:r w:rsidRPr="00226AAC">
        <w:rPr>
          <w:rFonts w:ascii="Times New Roman" w:eastAsia="Times New Roman" w:hAnsi="Times New Roman" w:cs="Times New Roman"/>
          <w:sz w:val="28"/>
          <w:szCs w:val="28"/>
          <w:lang w:eastAsia="en-US"/>
        </w:rPr>
        <w:t>ведомственной целевой программы "</w:t>
      </w:r>
      <w:r w:rsidR="00224419" w:rsidRPr="00226AAC">
        <w:rPr>
          <w:rFonts w:ascii="Times New Roman" w:hAnsi="Times New Roman" w:cs="Times New Roman"/>
          <w:sz w:val="28"/>
          <w:szCs w:val="28"/>
        </w:rPr>
        <w:t xml:space="preserve"> </w:t>
      </w:r>
      <w:r w:rsidR="00224419" w:rsidRPr="00226AAC">
        <w:rPr>
          <w:rFonts w:ascii="Times New Roman" w:eastAsia="Times New Roman" w:hAnsi="Times New Roman" w:cs="Times New Roman"/>
          <w:sz w:val="28"/>
          <w:szCs w:val="28"/>
          <w:lang w:eastAsia="en-US"/>
        </w:rPr>
        <w:t>Федеральные мероприятия по комплексному развитию сельских территорий</w:t>
      </w:r>
      <w:r w:rsidRPr="00226AAC">
        <w:rPr>
          <w:rFonts w:ascii="Times New Roman" w:eastAsia="Times New Roman" w:hAnsi="Times New Roman" w:cs="Times New Roman"/>
          <w:sz w:val="28"/>
          <w:szCs w:val="28"/>
          <w:lang w:eastAsia="en-US"/>
        </w:rPr>
        <w:t>" Государственной программы</w:t>
      </w:r>
      <w:r w:rsidR="00224419" w:rsidRPr="00226AAC">
        <w:rPr>
          <w:rFonts w:ascii="Times New Roman" w:eastAsia="Times New Roman" w:hAnsi="Times New Roman" w:cs="Times New Roman"/>
          <w:sz w:val="28"/>
          <w:szCs w:val="28"/>
          <w:lang w:eastAsia="en-US"/>
        </w:rPr>
        <w:t xml:space="preserve"> комплексного развития сельских территорий </w:t>
      </w:r>
      <w:r w:rsidRPr="00226AAC">
        <w:rPr>
          <w:rFonts w:ascii="Times New Roman" w:eastAsia="Times New Roman" w:hAnsi="Times New Roman" w:cs="Times New Roman"/>
          <w:sz w:val="28"/>
          <w:szCs w:val="28"/>
          <w:lang w:eastAsia="en-US"/>
        </w:rPr>
        <w:t>(далее соответственно - мероприятия, программа, Государственная программа):</w:t>
      </w:r>
    </w:p>
    <w:p w14:paraId="1E077390" w14:textId="77777777" w:rsidR="00D52E92" w:rsidRPr="00226AAC" w:rsidRDefault="00D52E92" w:rsidP="00D52E92">
      <w:pPr>
        <w:spacing w:after="0"/>
        <w:ind w:right="60"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а) развитие газификации в сельской местности;</w:t>
      </w:r>
    </w:p>
    <w:p w14:paraId="1EE92B43" w14:textId="77777777" w:rsidR="00D52E92" w:rsidRPr="00226AAC" w:rsidRDefault="00D52E92" w:rsidP="00D52E92">
      <w:pPr>
        <w:spacing w:after="0"/>
        <w:ind w:right="62"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б) развитие водоснабжения в сельской местности;</w:t>
      </w:r>
    </w:p>
    <w:p w14:paraId="722D7BE8" w14:textId="77777777" w:rsidR="00D52E92" w:rsidRPr="00226AAC" w:rsidRDefault="00D52E92" w:rsidP="00D52E92">
      <w:pPr>
        <w:spacing w:after="0"/>
        <w:ind w:right="62"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в) реализация проектов комплексного обустройства площадок под компактную жилищную застройку (далее - проекты комплексной компактной застройки); </w:t>
      </w:r>
    </w:p>
    <w:p w14:paraId="55F779ED" w14:textId="77777777" w:rsidR="00D52E92" w:rsidRPr="00226AAC" w:rsidRDefault="00D52E92" w:rsidP="00D52E92">
      <w:pPr>
        <w:spacing w:after="0"/>
        <w:ind w:right="62"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г) развитие сети автомобильных дорог, ведущих к общественно значимым объектам сельских населенных пунктов, объектам производства </w:t>
      </w:r>
      <w:r w:rsidRPr="00226AAC">
        <w:rPr>
          <w:rFonts w:ascii="Times New Roman" w:eastAsia="Times New Roman" w:hAnsi="Times New Roman" w:cs="Times New Roman"/>
          <w:sz w:val="28"/>
          <w:szCs w:val="28"/>
          <w:lang w:eastAsia="en-US"/>
        </w:rPr>
        <w:br/>
        <w:t>и переработки сельскохозяйственной продукции.</w:t>
      </w:r>
    </w:p>
    <w:p w14:paraId="120D62AD" w14:textId="77777777" w:rsidR="00D52E92" w:rsidRPr="00226AAC" w:rsidRDefault="00D52E92" w:rsidP="00D52E92">
      <w:pPr>
        <w:autoSpaceDE w:val="0"/>
        <w:autoSpaceDN w:val="0"/>
        <w:adjustRightInd w:val="0"/>
        <w:spacing w:after="0"/>
        <w:ind w:firstLine="709"/>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2.  Детализация мероприятий осуществляется посредством адресного (</w:t>
      </w:r>
      <w:proofErr w:type="spellStart"/>
      <w:r w:rsidRPr="00226AAC">
        <w:rPr>
          <w:rFonts w:ascii="Times New Roman" w:eastAsia="Times New Roman" w:hAnsi="Times New Roman" w:cs="Times New Roman"/>
          <w:sz w:val="28"/>
          <w:szCs w:val="28"/>
          <w:lang w:eastAsia="en-US"/>
        </w:rPr>
        <w:t>пообъектного</w:t>
      </w:r>
      <w:proofErr w:type="spellEnd"/>
      <w:r w:rsidRPr="00226AAC">
        <w:rPr>
          <w:rFonts w:ascii="Times New Roman" w:eastAsia="Times New Roman" w:hAnsi="Times New Roman" w:cs="Times New Roman"/>
          <w:sz w:val="28"/>
          <w:szCs w:val="28"/>
          <w:lang w:eastAsia="en-US"/>
        </w:rPr>
        <w:t xml:space="preserve">) распределения бюджетных ассигнований, предусмотренных субъекту Российской Федерации федеральным законом о федеральном бюджете на соответствующий финансовый год и плановый период </w:t>
      </w:r>
      <w:r w:rsidRPr="00226AAC">
        <w:rPr>
          <w:rFonts w:ascii="Times New Roman" w:eastAsia="Times New Roman" w:hAnsi="Times New Roman" w:cs="Times New Roman"/>
          <w:sz w:val="28"/>
          <w:szCs w:val="28"/>
          <w:lang w:eastAsia="en-US"/>
        </w:rPr>
        <w:br/>
        <w:t xml:space="preserve">на реализацию мероприятий, которое устанавливается приложением </w:t>
      </w:r>
      <w:r w:rsidRPr="00226AAC">
        <w:rPr>
          <w:rFonts w:ascii="Times New Roman" w:eastAsia="Times New Roman" w:hAnsi="Times New Roman" w:cs="Times New Roman"/>
          <w:sz w:val="28"/>
          <w:szCs w:val="28"/>
          <w:lang w:eastAsia="en-US"/>
        </w:rPr>
        <w:br/>
      </w:r>
      <w:r w:rsidRPr="00226AAC">
        <w:rPr>
          <w:rFonts w:ascii="Times New Roman" w:eastAsia="Times New Roman" w:hAnsi="Times New Roman" w:cs="Times New Roman"/>
          <w:sz w:val="28"/>
          <w:szCs w:val="28"/>
          <w:lang w:eastAsia="en-US"/>
        </w:rPr>
        <w:lastRenderedPageBreak/>
        <w:t>к соглашению о предоставлении субсидии из федерального бюджета бюджету субъекта Российской Федерации, заключаемому между высшим исполнительным органом государственной власти субъекта Российской Федерации и Министерством сельского хозяйства Российской Федерации или Федеральным дорожным агентством в соответствии с их сферой деятельности,</w:t>
      </w:r>
      <w:r w:rsidRPr="00226AAC">
        <w:rPr>
          <w:rFonts w:ascii="Times New Roman" w:eastAsiaTheme="minorHAnsi" w:hAnsi="Times New Roman" w:cs="Times New Roman"/>
          <w:sz w:val="28"/>
          <w:szCs w:val="28"/>
          <w:lang w:eastAsia="en-US"/>
        </w:rPr>
        <w:t xml:space="preserve"> </w:t>
      </w:r>
      <w:r w:rsidRPr="00226AAC">
        <w:rPr>
          <w:rFonts w:ascii="Times New Roman" w:eastAsia="Times New Roman" w:hAnsi="Times New Roman" w:cs="Times New Roman"/>
          <w:sz w:val="28"/>
          <w:szCs w:val="28"/>
          <w:lang w:eastAsia="en-US"/>
        </w:rPr>
        <w:t>которым как получателям средств федерального бюджета доведены лимиты бюджетных обязательств на предоставление субсидий</w:t>
      </w:r>
      <w:r w:rsidRPr="00226AAC">
        <w:rPr>
          <w:rFonts w:ascii="Times New Roman" w:eastAsiaTheme="minorHAnsi" w:hAnsi="Times New Roman" w:cs="Times New Roman"/>
          <w:sz w:val="28"/>
          <w:szCs w:val="28"/>
          <w:lang w:eastAsia="en-US"/>
        </w:rPr>
        <w:t xml:space="preserve"> </w:t>
      </w:r>
      <w:r w:rsidRPr="00226AAC">
        <w:rPr>
          <w:rFonts w:ascii="Times New Roman" w:eastAsia="Times New Roman" w:hAnsi="Times New Roman" w:cs="Times New Roman"/>
          <w:sz w:val="28"/>
          <w:szCs w:val="28"/>
          <w:lang w:eastAsia="en-US"/>
        </w:rPr>
        <w:t xml:space="preserve">(далее - главные распорядители средств федерального бюджета). </w:t>
      </w:r>
    </w:p>
    <w:p w14:paraId="268F37B4" w14:textId="77777777" w:rsidR="00D52E92" w:rsidRPr="00226AAC" w:rsidRDefault="00D52E92" w:rsidP="00D52E92">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3. Адресное (</w:t>
      </w:r>
      <w:proofErr w:type="spellStart"/>
      <w:r w:rsidRPr="00226AAC">
        <w:rPr>
          <w:rFonts w:ascii="Times New Roman" w:eastAsiaTheme="minorHAnsi" w:hAnsi="Times New Roman" w:cs="Times New Roman"/>
          <w:sz w:val="28"/>
          <w:szCs w:val="28"/>
          <w:lang w:eastAsia="en-US"/>
        </w:rPr>
        <w:t>пообъектное</w:t>
      </w:r>
      <w:proofErr w:type="spellEnd"/>
      <w:r w:rsidRPr="00226AAC">
        <w:rPr>
          <w:rFonts w:ascii="Times New Roman" w:eastAsiaTheme="minorHAnsi" w:hAnsi="Times New Roman" w:cs="Times New Roman"/>
          <w:sz w:val="28"/>
          <w:szCs w:val="28"/>
          <w:lang w:eastAsia="en-US"/>
        </w:rPr>
        <w:t xml:space="preserve">) распределение субсидий подлежит ежегодному уточнению в соответствии с утверждаемыми параметрами федерального бюджета. </w:t>
      </w:r>
    </w:p>
    <w:p w14:paraId="5F58B859" w14:textId="77777777" w:rsidR="00D52E92" w:rsidRPr="00226AAC" w:rsidRDefault="00D52E92" w:rsidP="00D52E92">
      <w:pPr>
        <w:autoSpaceDE w:val="0"/>
        <w:autoSpaceDN w:val="0"/>
        <w:adjustRightInd w:val="0"/>
        <w:spacing w:after="0"/>
        <w:ind w:firstLine="540"/>
        <w:jc w:val="both"/>
        <w:rPr>
          <w:rFonts w:ascii="Times New Roman" w:eastAsiaTheme="minorHAnsi" w:hAnsi="Times New Roman" w:cs="Times New Roman"/>
          <w:iCs/>
          <w:sz w:val="28"/>
          <w:szCs w:val="28"/>
          <w:lang w:eastAsia="en-US"/>
        </w:rPr>
      </w:pPr>
      <w:r w:rsidRPr="00226AAC">
        <w:rPr>
          <w:rFonts w:ascii="Times New Roman" w:eastAsiaTheme="minorHAnsi" w:hAnsi="Times New Roman" w:cs="Times New Roman"/>
          <w:iCs/>
          <w:sz w:val="28"/>
          <w:szCs w:val="28"/>
          <w:lang w:eastAsia="en-US"/>
        </w:rPr>
        <w:t>Детализация мероприятий осуществляется с учетом необходимости завершения строительства объектов, начатых в предыдущие годы в рамках реализации мероприятий, и достижения целевых индикаторов и показателей Государственной программы.</w:t>
      </w:r>
    </w:p>
    <w:p w14:paraId="69F9DCD8" w14:textId="09AB44D9" w:rsidR="00B366C5" w:rsidRPr="00226AAC" w:rsidRDefault="00B366C5" w:rsidP="00D52E92">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iCs/>
          <w:sz w:val="28"/>
          <w:szCs w:val="28"/>
          <w:lang w:eastAsia="en-US"/>
        </w:rPr>
        <w:t>4. Включение объекта в мероприятие</w:t>
      </w:r>
      <w:r w:rsidRPr="00226AAC">
        <w:rPr>
          <w:rFonts w:ascii="Times New Roman" w:eastAsiaTheme="minorHAnsi" w:hAnsi="Times New Roman" w:cs="Times New Roman"/>
          <w:sz w:val="28"/>
          <w:szCs w:val="28"/>
          <w:lang w:eastAsia="en-US"/>
        </w:rPr>
        <w:t>, указанное в подпункте "г" пункта 1 настоящей методики, с 2021 года осуществляется при его соответствии критериям, установленным Министерством сельского хозяйства Российской Федерации.</w:t>
      </w:r>
    </w:p>
    <w:p w14:paraId="69A524DE" w14:textId="47F1766F" w:rsidR="00D52E92" w:rsidRPr="00226AAC" w:rsidRDefault="00B366C5" w:rsidP="00D52E92">
      <w:pPr>
        <w:autoSpaceDE w:val="0"/>
        <w:autoSpaceDN w:val="0"/>
        <w:adjustRightInd w:val="0"/>
        <w:spacing w:after="0"/>
        <w:ind w:firstLine="540"/>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5</w:t>
      </w:r>
      <w:r w:rsidR="00D52E92" w:rsidRPr="00226AAC">
        <w:rPr>
          <w:rFonts w:ascii="Times New Roman" w:eastAsia="Times New Roman" w:hAnsi="Times New Roman" w:cs="Times New Roman"/>
          <w:sz w:val="28"/>
          <w:szCs w:val="28"/>
          <w:lang w:eastAsia="en-US"/>
        </w:rPr>
        <w:t xml:space="preserve">. Для осуществления детализации мероприятий орган исполнительной власти субъекта Российской Федерации ежегодно одновременно с заявкой </w:t>
      </w:r>
      <w:r w:rsidR="00D52E92" w:rsidRPr="00226AAC">
        <w:rPr>
          <w:rFonts w:ascii="Times New Roman" w:eastAsia="Times New Roman" w:hAnsi="Times New Roman" w:cs="Times New Roman"/>
          <w:sz w:val="28"/>
          <w:szCs w:val="28"/>
          <w:lang w:eastAsia="en-US"/>
        </w:rPr>
        <w:br/>
        <w:t>на предоставление субсидий (далее - заявка) представляет главному распорядителю средств федерального бюджета в устанавливаемые им сроки следующие документы:</w:t>
      </w:r>
    </w:p>
    <w:p w14:paraId="7F84401F" w14:textId="77777777" w:rsidR="00D52E92" w:rsidRPr="00226AAC" w:rsidRDefault="00D52E92" w:rsidP="00D52E92">
      <w:pPr>
        <w:autoSpaceDE w:val="0"/>
        <w:autoSpaceDN w:val="0"/>
        <w:adjustRightInd w:val="0"/>
        <w:spacing w:after="0"/>
        <w:ind w:firstLine="540"/>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а) перечни (реестры) объектов (проектов), в целях </w:t>
      </w:r>
      <w:proofErr w:type="spellStart"/>
      <w:r w:rsidRPr="00226AAC">
        <w:rPr>
          <w:rFonts w:ascii="Times New Roman" w:eastAsia="Times New Roman" w:hAnsi="Times New Roman" w:cs="Times New Roman"/>
          <w:sz w:val="28"/>
          <w:szCs w:val="28"/>
          <w:lang w:eastAsia="en-US"/>
        </w:rPr>
        <w:t>софинансирования</w:t>
      </w:r>
      <w:proofErr w:type="spellEnd"/>
      <w:r w:rsidRPr="00226AAC">
        <w:rPr>
          <w:rFonts w:ascii="Times New Roman" w:eastAsia="Times New Roman" w:hAnsi="Times New Roman" w:cs="Times New Roman"/>
          <w:sz w:val="28"/>
          <w:szCs w:val="28"/>
          <w:lang w:eastAsia="en-US"/>
        </w:rPr>
        <w:t xml:space="preserve"> которых планируется предоставление субсидии, с указанием:</w:t>
      </w:r>
    </w:p>
    <w:p w14:paraId="0F9CDF8C" w14:textId="77777777" w:rsidR="00D52E92" w:rsidRPr="00226AAC" w:rsidRDefault="00D52E92" w:rsidP="00D52E92">
      <w:pPr>
        <w:autoSpaceDE w:val="0"/>
        <w:autoSpaceDN w:val="0"/>
        <w:adjustRightInd w:val="0"/>
        <w:spacing w:after="0"/>
        <w:ind w:firstLine="540"/>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наименования объекта (проекта), местонахождения, мощности, сроков строительства и ввода в эксплуатацию, стоимости (предельной стоимости);</w:t>
      </w:r>
    </w:p>
    <w:p w14:paraId="1038C21F" w14:textId="77777777"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объема соответствующих бюджетных ассигнований бюджета субъекта Российской Федерации и местных бюджетов на финансовое обеспечение расходных обязательств, в целях </w:t>
      </w:r>
      <w:proofErr w:type="spellStart"/>
      <w:r w:rsidRPr="00226AAC">
        <w:rPr>
          <w:rFonts w:ascii="Times New Roman" w:eastAsia="Times New Roman" w:hAnsi="Times New Roman" w:cs="Times New Roman"/>
          <w:sz w:val="28"/>
          <w:szCs w:val="28"/>
          <w:lang w:eastAsia="en-US"/>
        </w:rPr>
        <w:t>софинансирования</w:t>
      </w:r>
      <w:proofErr w:type="spellEnd"/>
      <w:r w:rsidRPr="00226AAC">
        <w:rPr>
          <w:rFonts w:ascii="Times New Roman" w:eastAsia="Times New Roman" w:hAnsi="Times New Roman" w:cs="Times New Roman"/>
          <w:sz w:val="28"/>
          <w:szCs w:val="28"/>
          <w:lang w:eastAsia="en-US"/>
        </w:rPr>
        <w:t xml:space="preserve"> которых предоставляется субсидия, в том числе на предоставление межбюджетных трансфертов местным бюджетам на реализацию мероприятий, а также объем бюджетных ассигнований, предусмотренных в местных бюджетах </w:t>
      </w:r>
      <w:r w:rsidRPr="00226AAC">
        <w:rPr>
          <w:rFonts w:ascii="Times New Roman" w:eastAsia="Times New Roman" w:hAnsi="Times New Roman" w:cs="Times New Roman"/>
          <w:sz w:val="28"/>
          <w:szCs w:val="28"/>
          <w:lang w:eastAsia="en-US"/>
        </w:rPr>
        <w:br/>
        <w:t>на финансовое обеспечение реализации мероприятий (</w:t>
      </w:r>
      <w:proofErr w:type="spellStart"/>
      <w:r w:rsidRPr="00226AAC">
        <w:rPr>
          <w:rFonts w:ascii="Times New Roman" w:eastAsia="Times New Roman" w:hAnsi="Times New Roman" w:cs="Times New Roman"/>
          <w:sz w:val="28"/>
          <w:szCs w:val="28"/>
          <w:lang w:eastAsia="en-US"/>
        </w:rPr>
        <w:t>справочно</w:t>
      </w:r>
      <w:proofErr w:type="spellEnd"/>
      <w:r w:rsidRPr="00226AAC">
        <w:rPr>
          <w:rFonts w:ascii="Times New Roman" w:eastAsia="Times New Roman" w:hAnsi="Times New Roman" w:cs="Times New Roman"/>
          <w:sz w:val="28"/>
          <w:szCs w:val="28"/>
          <w:lang w:eastAsia="en-US"/>
        </w:rPr>
        <w:t>);</w:t>
      </w:r>
    </w:p>
    <w:p w14:paraId="6C7BE4F1" w14:textId="77777777"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объема субсидии, планируемого к предоставлению из федерального бюджета, и уровня </w:t>
      </w:r>
      <w:proofErr w:type="spellStart"/>
      <w:r w:rsidRPr="00226AAC">
        <w:rPr>
          <w:rFonts w:ascii="Times New Roman" w:eastAsia="Times New Roman" w:hAnsi="Times New Roman" w:cs="Times New Roman"/>
          <w:sz w:val="28"/>
          <w:szCs w:val="28"/>
          <w:lang w:eastAsia="en-US"/>
        </w:rPr>
        <w:t>софинансирования</w:t>
      </w:r>
      <w:proofErr w:type="spellEnd"/>
      <w:r w:rsidRPr="00226AAC">
        <w:rPr>
          <w:rFonts w:ascii="Times New Roman" w:eastAsia="Times New Roman" w:hAnsi="Times New Roman" w:cs="Times New Roman"/>
          <w:sz w:val="28"/>
          <w:szCs w:val="28"/>
          <w:lang w:eastAsia="en-US"/>
        </w:rPr>
        <w:t xml:space="preserve"> расходного обязательства субъекта Российской Федерации;</w:t>
      </w:r>
    </w:p>
    <w:p w14:paraId="680AEEE7" w14:textId="77777777"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lastRenderedPageBreak/>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 (далее - положительные заключения государственной экспертизы);</w:t>
      </w:r>
    </w:p>
    <w:p w14:paraId="067C0FC7" w14:textId="6094006E"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б) информацию об инвестиционных проектах, реализованных, и (или) реализуемых, и (или) планируемых к реализации в сельской местности, где осуществляются мероприятия программы;</w:t>
      </w:r>
    </w:p>
    <w:p w14:paraId="6076026F" w14:textId="67135805"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в) информацию о выполнении условий предоставления и расходования субсидий, предусмотренных пунктом 3 Правил предоставления </w:t>
      </w:r>
      <w:r w:rsidRPr="00226AAC">
        <w:rPr>
          <w:rFonts w:ascii="Times New Roman" w:eastAsia="Times New Roman" w:hAnsi="Times New Roman" w:cs="Times New Roman"/>
          <w:sz w:val="28"/>
          <w:szCs w:val="28"/>
          <w:lang w:eastAsia="en-US"/>
        </w:rPr>
        <w:br/>
        <w:t xml:space="preserve">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w:t>
      </w:r>
      <w:r w:rsidRPr="00226AAC">
        <w:rPr>
          <w:rFonts w:ascii="Times New Roman" w:eastAsia="Times New Roman" w:hAnsi="Times New Roman" w:cs="Times New Roman"/>
          <w:sz w:val="28"/>
          <w:szCs w:val="28"/>
          <w:lang w:eastAsia="en-US"/>
        </w:rPr>
        <w:br/>
        <w:t>в сельской местности, на строительство и реконструкцию автомобильных дорог, приведенными в приложении № </w:t>
      </w:r>
      <w:r w:rsidR="00130448">
        <w:rPr>
          <w:rFonts w:ascii="Times New Roman" w:eastAsia="Times New Roman" w:hAnsi="Times New Roman" w:cs="Times New Roman"/>
          <w:sz w:val="28"/>
          <w:szCs w:val="28"/>
          <w:lang w:eastAsia="en-US"/>
        </w:rPr>
        <w:t>9</w:t>
      </w:r>
      <w:r w:rsidRPr="00226AAC">
        <w:rPr>
          <w:rFonts w:ascii="Times New Roman" w:eastAsia="Times New Roman" w:hAnsi="Times New Roman" w:cs="Times New Roman"/>
          <w:sz w:val="28"/>
          <w:szCs w:val="28"/>
          <w:lang w:eastAsia="en-US"/>
        </w:rPr>
        <w:t xml:space="preserve"> к Государственной программе;</w:t>
      </w:r>
    </w:p>
    <w:p w14:paraId="2A483E8F" w14:textId="77777777" w:rsidR="00D52E92" w:rsidRPr="00226AAC" w:rsidRDefault="00D52E92" w:rsidP="00D52E92">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 xml:space="preserve">г) паспорт проекта комплексной компактной застройки </w:t>
      </w:r>
      <w:r w:rsidRPr="00226AAC">
        <w:rPr>
          <w:rFonts w:ascii="Times New Roman" w:eastAsia="Times New Roman" w:hAnsi="Times New Roman" w:cs="Times New Roman"/>
          <w:sz w:val="28"/>
          <w:szCs w:val="28"/>
          <w:lang w:eastAsia="en-US"/>
        </w:rPr>
        <w:br/>
        <w:t xml:space="preserve">(для мероприятия, указанного в подпункте "в" пункта 1 настоящей методики); </w:t>
      </w:r>
    </w:p>
    <w:p w14:paraId="3094AC72"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д) для мероприятия, указанного в подпункте "г" пункта 1 настоящей методики дополнительно предоставляется:</w:t>
      </w:r>
    </w:p>
    <w:p w14:paraId="52A8699B"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заверенные органом исполнительной власти субъекта Российской Федерации: </w:t>
      </w:r>
    </w:p>
    <w:p w14:paraId="21E83122"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карта-схема расположения объектов с географической привязкой </w:t>
      </w:r>
      <w:r w:rsidRPr="00226AAC">
        <w:rPr>
          <w:rFonts w:ascii="Times New Roman" w:eastAsiaTheme="minorHAnsi" w:hAnsi="Times New Roman" w:cs="Times New Roman"/>
          <w:sz w:val="28"/>
          <w:szCs w:val="28"/>
          <w:lang w:eastAsia="en-US"/>
        </w:rPr>
        <w:br/>
        <w:t>к построенным, реконструированным и (или) модернизированным объектам производства и переработки сельскохозяйственной продукции и (или) объектам сельских населенных пунктов, признанным субъектом Российской Федерации наиболее приоритетными в плане общественной значимости;</w:t>
      </w:r>
    </w:p>
    <w:p w14:paraId="63B1A650"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пояснительная записка с обоснованием необходимости включения конкретных объектов строительства и реконструкции автомобильных дорог;</w:t>
      </w:r>
    </w:p>
    <w:p w14:paraId="31463769"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копия акта об утверждении проектной документации с указанием стоимости и основных характеристик объектов. В случае отсутствия утвержденной проектно-сметной документации на дату подачи заявки высшим органом исполнительной власти субъекта Российской Федерации может быть направлено гарантийное письмо о том, что проектно-сметная документация будет получена в году, предшествующем году предоставления субсидии, с приложением подтверждающих документов и материалов;</w:t>
      </w:r>
    </w:p>
    <w:p w14:paraId="6DC883A5" w14:textId="77777777" w:rsidR="00D52E92" w:rsidRPr="00226AAC" w:rsidRDefault="00D52E92" w:rsidP="00D52E92">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t xml:space="preserve">копии положительных заключений государственной экспертизы; </w:t>
      </w:r>
    </w:p>
    <w:p w14:paraId="406F3C3D" w14:textId="77777777" w:rsidR="00D52E92" w:rsidRPr="00226AAC" w:rsidRDefault="00D52E92" w:rsidP="00226AAC">
      <w:pPr>
        <w:spacing w:after="0"/>
        <w:ind w:firstLine="544"/>
        <w:jc w:val="both"/>
        <w:rPr>
          <w:rFonts w:ascii="Times New Roman" w:eastAsiaTheme="minorHAnsi" w:hAnsi="Times New Roman" w:cs="Times New Roman"/>
          <w:sz w:val="28"/>
          <w:szCs w:val="28"/>
          <w:lang w:eastAsia="en-US"/>
        </w:rPr>
      </w:pPr>
      <w:r w:rsidRPr="00226AAC">
        <w:rPr>
          <w:rFonts w:ascii="Times New Roman" w:eastAsiaTheme="minorHAnsi" w:hAnsi="Times New Roman" w:cs="Times New Roman"/>
          <w:sz w:val="28"/>
          <w:szCs w:val="28"/>
          <w:lang w:eastAsia="en-US"/>
        </w:rPr>
        <w:lastRenderedPageBreak/>
        <w:t xml:space="preserve">в случае если построенный, реконструированный и (или) модернизированный объект производства и переработки сельскохозяйственной продукции на момент подачи заявки не введен </w:t>
      </w:r>
      <w:r w:rsidRPr="00226AAC">
        <w:rPr>
          <w:rFonts w:ascii="Times New Roman" w:eastAsiaTheme="minorHAnsi" w:hAnsi="Times New Roman" w:cs="Times New Roman"/>
          <w:sz w:val="28"/>
          <w:szCs w:val="28"/>
          <w:lang w:eastAsia="en-US"/>
        </w:rPr>
        <w:br/>
        <w:t xml:space="preserve">в эксплуатацию представляется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содержащее обязательство субъекта Российской Федерации по вводу </w:t>
      </w:r>
      <w:r w:rsidRPr="00226AAC">
        <w:rPr>
          <w:rFonts w:ascii="Times New Roman" w:eastAsiaTheme="minorHAnsi" w:hAnsi="Times New Roman" w:cs="Times New Roman"/>
          <w:sz w:val="28"/>
          <w:szCs w:val="28"/>
          <w:lang w:eastAsia="en-US"/>
        </w:rPr>
        <w:br/>
        <w:t xml:space="preserve">в эксплуатацию объекта производства и переработки сельскохозяйственной продукции в году предоставления субсидии; </w:t>
      </w:r>
    </w:p>
    <w:p w14:paraId="0666CE33" w14:textId="562A1E21" w:rsidR="00D52E92" w:rsidRPr="00226AAC" w:rsidRDefault="00B366C5" w:rsidP="00226AAC">
      <w:pPr>
        <w:spacing w:after="0"/>
        <w:ind w:firstLine="544"/>
        <w:jc w:val="both"/>
        <w:rPr>
          <w:rFonts w:ascii="Times New Roman" w:eastAsia="Times New Roman" w:hAnsi="Times New Roman" w:cs="Times New Roman"/>
          <w:sz w:val="28"/>
          <w:szCs w:val="28"/>
          <w:lang w:eastAsia="en-US"/>
        </w:rPr>
      </w:pPr>
      <w:r w:rsidRPr="00226AAC">
        <w:rPr>
          <w:rFonts w:ascii="Times New Roman" w:eastAsia="Times New Roman" w:hAnsi="Times New Roman" w:cs="Times New Roman"/>
          <w:sz w:val="28"/>
          <w:szCs w:val="28"/>
          <w:lang w:eastAsia="en-US"/>
        </w:rPr>
        <w:t>6</w:t>
      </w:r>
      <w:r w:rsidR="00D52E92" w:rsidRPr="00226AAC">
        <w:rPr>
          <w:rFonts w:ascii="Times New Roman" w:eastAsia="Times New Roman" w:hAnsi="Times New Roman" w:cs="Times New Roman"/>
          <w:sz w:val="28"/>
          <w:szCs w:val="28"/>
          <w:lang w:eastAsia="en-US"/>
        </w:rPr>
        <w:t xml:space="preserve">. Заявка и документы, указанные в подпунктах "а", "б" и "г" пункта </w:t>
      </w:r>
      <w:r w:rsidRPr="00226AAC">
        <w:rPr>
          <w:rFonts w:ascii="Times New Roman" w:eastAsia="Times New Roman" w:hAnsi="Times New Roman" w:cs="Times New Roman"/>
          <w:sz w:val="28"/>
          <w:szCs w:val="28"/>
          <w:lang w:eastAsia="en-US"/>
        </w:rPr>
        <w:t>5</w:t>
      </w:r>
      <w:r w:rsidR="00D52E92" w:rsidRPr="00226AAC">
        <w:rPr>
          <w:rFonts w:ascii="Times New Roman" w:eastAsia="Times New Roman" w:hAnsi="Times New Roman" w:cs="Times New Roman"/>
          <w:sz w:val="28"/>
          <w:szCs w:val="28"/>
          <w:lang w:eastAsia="en-US"/>
        </w:rPr>
        <w:t xml:space="preserve"> настоящей методики, оформляются и представляются по формам, которые устанавливаются Министерством сельского хозяйства Российской Федерации, Федеральным дорожным агентством в соответствии с их сферой деятельности.</w:t>
      </w:r>
    </w:p>
    <w:p w14:paraId="31012C6E" w14:textId="77777777" w:rsidR="00D52E92" w:rsidRPr="00226AAC" w:rsidRDefault="00D52E92" w:rsidP="00D52E92">
      <w:pPr>
        <w:autoSpaceDE w:val="0"/>
        <w:autoSpaceDN w:val="0"/>
        <w:adjustRightInd w:val="0"/>
        <w:spacing w:after="0" w:line="240" w:lineRule="auto"/>
        <w:jc w:val="both"/>
        <w:rPr>
          <w:rFonts w:ascii="Times New Roman" w:eastAsiaTheme="minorHAnsi" w:hAnsi="Times New Roman" w:cs="Times New Roman"/>
          <w:sz w:val="28"/>
          <w:szCs w:val="28"/>
          <w:lang w:eastAsia="en-US"/>
        </w:rPr>
      </w:pPr>
    </w:p>
    <w:sectPr w:rsidR="00D52E92" w:rsidRPr="00226AAC" w:rsidSect="006165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7DB2" w14:textId="77777777" w:rsidR="00B57D53" w:rsidRDefault="00B57D53" w:rsidP="002F7560">
      <w:pPr>
        <w:spacing w:after="0" w:line="240" w:lineRule="auto"/>
      </w:pPr>
      <w:r>
        <w:separator/>
      </w:r>
    </w:p>
  </w:endnote>
  <w:endnote w:type="continuationSeparator" w:id="0">
    <w:p w14:paraId="502FF565" w14:textId="77777777" w:rsidR="00B57D53" w:rsidRDefault="00B57D53" w:rsidP="002F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414292766"/>
      <w:docPartObj>
        <w:docPartGallery w:val="Page Numbers (Bottom of Page)"/>
        <w:docPartUnique/>
      </w:docPartObj>
    </w:sdtPr>
    <w:sdtContent>
      <w:p w14:paraId="6FA65FBC" w14:textId="657FC9F5" w:rsidR="00B57D53" w:rsidRPr="0003559D" w:rsidRDefault="00B57D53">
        <w:pPr>
          <w:pStyle w:val="ae"/>
          <w:jc w:val="center"/>
          <w:rPr>
            <w:rFonts w:ascii="Times New Roman" w:hAnsi="Times New Roman" w:cs="Times New Roman"/>
            <w:sz w:val="20"/>
            <w:szCs w:val="20"/>
          </w:rPr>
        </w:pPr>
        <w:r w:rsidRPr="0003559D">
          <w:rPr>
            <w:rFonts w:ascii="Times New Roman" w:hAnsi="Times New Roman" w:cs="Times New Roman"/>
            <w:sz w:val="20"/>
            <w:szCs w:val="20"/>
          </w:rPr>
          <w:fldChar w:fldCharType="begin"/>
        </w:r>
        <w:r w:rsidRPr="0003559D">
          <w:rPr>
            <w:rFonts w:ascii="Times New Roman" w:hAnsi="Times New Roman" w:cs="Times New Roman"/>
            <w:sz w:val="20"/>
            <w:szCs w:val="20"/>
          </w:rPr>
          <w:instrText>PAGE   \* MERGEFORMAT</w:instrText>
        </w:r>
        <w:r w:rsidRPr="0003559D">
          <w:rPr>
            <w:rFonts w:ascii="Times New Roman" w:hAnsi="Times New Roman" w:cs="Times New Roman"/>
            <w:sz w:val="20"/>
            <w:szCs w:val="20"/>
          </w:rPr>
          <w:fldChar w:fldCharType="separate"/>
        </w:r>
        <w:r w:rsidR="00526DF8">
          <w:rPr>
            <w:rFonts w:ascii="Times New Roman" w:hAnsi="Times New Roman" w:cs="Times New Roman"/>
            <w:noProof/>
            <w:sz w:val="20"/>
            <w:szCs w:val="20"/>
          </w:rPr>
          <w:t>27</w:t>
        </w:r>
        <w:r w:rsidRPr="0003559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F95B9" w14:textId="77777777" w:rsidR="00B57D53" w:rsidRDefault="00B57D53" w:rsidP="002F7560">
      <w:pPr>
        <w:spacing w:after="0" w:line="240" w:lineRule="auto"/>
      </w:pPr>
      <w:r>
        <w:separator/>
      </w:r>
    </w:p>
  </w:footnote>
  <w:footnote w:type="continuationSeparator" w:id="0">
    <w:p w14:paraId="3D4BC0A0" w14:textId="77777777" w:rsidR="00B57D53" w:rsidRDefault="00B57D53" w:rsidP="002F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772592"/>
      <w:docPartObj>
        <w:docPartGallery w:val="Page Numbers (Top of Page)"/>
        <w:docPartUnique/>
      </w:docPartObj>
    </w:sdtPr>
    <w:sdtEndPr>
      <w:rPr>
        <w:rFonts w:ascii="Times New Roman" w:hAnsi="Times New Roman" w:cs="Times New Roman"/>
        <w:sz w:val="24"/>
      </w:rPr>
    </w:sdtEndPr>
    <w:sdtContent>
      <w:p w14:paraId="3000D5A6" w14:textId="5CA66FFA" w:rsidR="00B57D53" w:rsidRPr="009D037C" w:rsidRDefault="00B57D53">
        <w:pPr>
          <w:pStyle w:val="ac"/>
          <w:jc w:val="center"/>
          <w:rPr>
            <w:rFonts w:ascii="Times New Roman" w:hAnsi="Times New Roman" w:cs="Times New Roman"/>
            <w:sz w:val="24"/>
          </w:rPr>
        </w:pPr>
        <w:r w:rsidRPr="009D037C">
          <w:rPr>
            <w:rFonts w:ascii="Times New Roman" w:hAnsi="Times New Roman" w:cs="Times New Roman"/>
            <w:sz w:val="24"/>
          </w:rPr>
          <w:fldChar w:fldCharType="begin"/>
        </w:r>
        <w:r w:rsidRPr="009D037C">
          <w:rPr>
            <w:rFonts w:ascii="Times New Roman" w:hAnsi="Times New Roman" w:cs="Times New Roman"/>
            <w:sz w:val="24"/>
          </w:rPr>
          <w:instrText>PAGE   \* MERGEFORMAT</w:instrText>
        </w:r>
        <w:r w:rsidRPr="009D037C">
          <w:rPr>
            <w:rFonts w:ascii="Times New Roman" w:hAnsi="Times New Roman" w:cs="Times New Roman"/>
            <w:sz w:val="24"/>
          </w:rPr>
          <w:fldChar w:fldCharType="separate"/>
        </w:r>
        <w:r w:rsidR="00526DF8">
          <w:rPr>
            <w:rFonts w:ascii="Times New Roman" w:hAnsi="Times New Roman" w:cs="Times New Roman"/>
            <w:noProof/>
            <w:sz w:val="24"/>
          </w:rPr>
          <w:t>27</w:t>
        </w:r>
        <w:r w:rsidRPr="009D037C">
          <w:rPr>
            <w:rFonts w:ascii="Times New Roman" w:hAnsi="Times New Roman" w:cs="Times New Roman"/>
            <w:sz w:val="24"/>
          </w:rPr>
          <w:fldChar w:fldCharType="end"/>
        </w:r>
      </w:p>
    </w:sdtContent>
  </w:sdt>
  <w:p w14:paraId="2B1100BC" w14:textId="77777777" w:rsidR="00B57D53" w:rsidRDefault="00B57D5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5F77" w14:textId="77777777" w:rsidR="00B57D53" w:rsidRPr="009136AA" w:rsidRDefault="00B57D53">
    <w:pPr>
      <w:pStyle w:val="ac"/>
      <w:jc w:val="center"/>
      <w:rPr>
        <w:rFonts w:ascii="Times New Roman" w:hAnsi="Times New Roman" w:cs="Times New Roman"/>
        <w:sz w:val="28"/>
        <w:szCs w:val="28"/>
      </w:rPr>
    </w:pPr>
  </w:p>
  <w:p w14:paraId="5BA23BE2" w14:textId="77777777" w:rsidR="00B57D53" w:rsidRDefault="00B57D5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4DA"/>
    <w:multiLevelType w:val="hybridMultilevel"/>
    <w:tmpl w:val="4C5CF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4D6E4C"/>
    <w:multiLevelType w:val="hybridMultilevel"/>
    <w:tmpl w:val="587AB936"/>
    <w:lvl w:ilvl="0" w:tplc="50FAF2A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66E1D3A"/>
    <w:multiLevelType w:val="hybridMultilevel"/>
    <w:tmpl w:val="D116C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950538"/>
    <w:multiLevelType w:val="hybridMultilevel"/>
    <w:tmpl w:val="E45A0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F1B01"/>
    <w:multiLevelType w:val="hybridMultilevel"/>
    <w:tmpl w:val="C78845CC"/>
    <w:lvl w:ilvl="0" w:tplc="64207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3F35AF"/>
    <w:multiLevelType w:val="multilevel"/>
    <w:tmpl w:val="6E44A8C0"/>
    <w:lvl w:ilvl="0">
      <w:start w:val="1"/>
      <w:numFmt w:val="decimal"/>
      <w:lvlText w:val="%1."/>
      <w:lvlJc w:val="left"/>
      <w:pPr>
        <w:ind w:left="1714" w:hanging="1005"/>
      </w:pPr>
      <w:rPr>
        <w:rFonts w:eastAsia="Calibr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15F70D7"/>
    <w:multiLevelType w:val="hybridMultilevel"/>
    <w:tmpl w:val="AD5AE742"/>
    <w:lvl w:ilvl="0" w:tplc="4D401A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34B09CE"/>
    <w:multiLevelType w:val="hybridMultilevel"/>
    <w:tmpl w:val="3F38A724"/>
    <w:lvl w:ilvl="0" w:tplc="DBF27C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341A00E2"/>
    <w:multiLevelType w:val="hybridMultilevel"/>
    <w:tmpl w:val="1D5252F6"/>
    <w:lvl w:ilvl="0" w:tplc="14E4C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A2730B"/>
    <w:multiLevelType w:val="hybridMultilevel"/>
    <w:tmpl w:val="6AA82752"/>
    <w:lvl w:ilvl="0" w:tplc="DD827472">
      <w:start w:val="1"/>
      <w:numFmt w:val="decimal"/>
      <w:lvlText w:val="%1."/>
      <w:lvlJc w:val="left"/>
      <w:pPr>
        <w:tabs>
          <w:tab w:val="num" w:pos="360"/>
        </w:tabs>
        <w:ind w:left="36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59310D1"/>
    <w:multiLevelType w:val="hybridMultilevel"/>
    <w:tmpl w:val="C3EA7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1B6C6E"/>
    <w:multiLevelType w:val="hybridMultilevel"/>
    <w:tmpl w:val="593A64C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9C75F6"/>
    <w:multiLevelType w:val="hybridMultilevel"/>
    <w:tmpl w:val="9D0C44B0"/>
    <w:lvl w:ilvl="0" w:tplc="415AA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EA4316"/>
    <w:multiLevelType w:val="hybridMultilevel"/>
    <w:tmpl w:val="587AB936"/>
    <w:lvl w:ilvl="0" w:tplc="50FAF2A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460D1BA4"/>
    <w:multiLevelType w:val="multilevel"/>
    <w:tmpl w:val="0E7AB23A"/>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840" w:hanging="2160"/>
      </w:pPr>
      <w:rPr>
        <w:rFonts w:cs="Times New Roman" w:hint="default"/>
      </w:rPr>
    </w:lvl>
  </w:abstractNum>
  <w:abstractNum w:abstractNumId="15" w15:restartNumberingAfterBreak="0">
    <w:nsid w:val="4B165757"/>
    <w:multiLevelType w:val="hybridMultilevel"/>
    <w:tmpl w:val="F29AA3EE"/>
    <w:lvl w:ilvl="0" w:tplc="828811C8">
      <w:start w:val="2"/>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E969E2"/>
    <w:multiLevelType w:val="hybridMultilevel"/>
    <w:tmpl w:val="4B04438E"/>
    <w:lvl w:ilvl="0" w:tplc="A5787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F01DBC"/>
    <w:multiLevelType w:val="hybridMultilevel"/>
    <w:tmpl w:val="FE408488"/>
    <w:lvl w:ilvl="0" w:tplc="E3720B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293AA3"/>
    <w:multiLevelType w:val="hybridMultilevel"/>
    <w:tmpl w:val="FC96A0DA"/>
    <w:lvl w:ilvl="0" w:tplc="7074905E">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70730"/>
    <w:multiLevelType w:val="hybridMultilevel"/>
    <w:tmpl w:val="682CF69E"/>
    <w:lvl w:ilvl="0" w:tplc="4C26C14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82007"/>
    <w:multiLevelType w:val="hybridMultilevel"/>
    <w:tmpl w:val="ACB88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2F2C2D"/>
    <w:multiLevelType w:val="multilevel"/>
    <w:tmpl w:val="2C24BF5E"/>
    <w:lvl w:ilvl="0">
      <w:start w:val="1"/>
      <w:numFmt w:val="decimal"/>
      <w:lvlText w:val="%1."/>
      <w:lvlJc w:val="left"/>
      <w:pPr>
        <w:ind w:left="1620" w:hanging="720"/>
      </w:pPr>
      <w:rPr>
        <w:rFonts w:ascii="Times New Roman" w:eastAsia="Times New Roman" w:hAnsi="Times New Roman" w:cs="Times New Roman"/>
        <w:color w:val="auto"/>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22" w15:restartNumberingAfterBreak="0">
    <w:nsid w:val="68D21072"/>
    <w:multiLevelType w:val="multilevel"/>
    <w:tmpl w:val="383CC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62929"/>
    <w:multiLevelType w:val="hybridMultilevel"/>
    <w:tmpl w:val="7B3E9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8D54E8"/>
    <w:multiLevelType w:val="hybridMultilevel"/>
    <w:tmpl w:val="2F542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1132BCA"/>
    <w:multiLevelType w:val="hybridMultilevel"/>
    <w:tmpl w:val="409AA668"/>
    <w:lvl w:ilvl="0" w:tplc="AFC4601E">
      <w:start w:val="3"/>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4FB2501"/>
    <w:multiLevelType w:val="hybridMultilevel"/>
    <w:tmpl w:val="586EF32A"/>
    <w:lvl w:ilvl="0" w:tplc="23666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6765770"/>
    <w:multiLevelType w:val="hybridMultilevel"/>
    <w:tmpl w:val="1D50E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0"/>
  </w:num>
  <w:num w:numId="6">
    <w:abstractNumId w:val="23"/>
  </w:num>
  <w:num w:numId="7">
    <w:abstractNumId w:val="27"/>
  </w:num>
  <w:num w:numId="8">
    <w:abstractNumId w:val="13"/>
  </w:num>
  <w:num w:numId="9">
    <w:abstractNumId w:val="21"/>
  </w:num>
  <w:num w:numId="10">
    <w:abstractNumId w:val="11"/>
  </w:num>
  <w:num w:numId="11">
    <w:abstractNumId w:val="1"/>
  </w:num>
  <w:num w:numId="12">
    <w:abstractNumId w:val="25"/>
  </w:num>
  <w:num w:numId="13">
    <w:abstractNumId w:val="14"/>
  </w:num>
  <w:num w:numId="14">
    <w:abstractNumId w:val="15"/>
  </w:num>
  <w:num w:numId="15">
    <w:abstractNumId w:val="2"/>
  </w:num>
  <w:num w:numId="16">
    <w:abstractNumId w:val="4"/>
  </w:num>
  <w:num w:numId="17">
    <w:abstractNumId w:val="5"/>
  </w:num>
  <w:num w:numId="18">
    <w:abstractNumId w:val="6"/>
  </w:num>
  <w:num w:numId="19">
    <w:abstractNumId w:val="16"/>
  </w:num>
  <w:num w:numId="20">
    <w:abstractNumId w:val="9"/>
  </w:num>
  <w:num w:numId="21">
    <w:abstractNumId w:val="0"/>
  </w:num>
  <w:num w:numId="22">
    <w:abstractNumId w:val="12"/>
  </w:num>
  <w:num w:numId="23">
    <w:abstractNumId w:val="7"/>
  </w:num>
  <w:num w:numId="24">
    <w:abstractNumId w:val="17"/>
  </w:num>
  <w:num w:numId="25">
    <w:abstractNumId w:val="22"/>
  </w:num>
  <w:num w:numId="26">
    <w:abstractNumId w:val="18"/>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33"/>
    <w:rsid w:val="00025748"/>
    <w:rsid w:val="0003559D"/>
    <w:rsid w:val="00076F61"/>
    <w:rsid w:val="00080959"/>
    <w:rsid w:val="00084750"/>
    <w:rsid w:val="00097E30"/>
    <w:rsid w:val="000A1FB5"/>
    <w:rsid w:val="000B3872"/>
    <w:rsid w:val="000C63BE"/>
    <w:rsid w:val="000E6E87"/>
    <w:rsid w:val="000F037E"/>
    <w:rsid w:val="000F3C70"/>
    <w:rsid w:val="000F4C57"/>
    <w:rsid w:val="00102DD2"/>
    <w:rsid w:val="0011008C"/>
    <w:rsid w:val="00130448"/>
    <w:rsid w:val="00134D98"/>
    <w:rsid w:val="00135EEC"/>
    <w:rsid w:val="00137049"/>
    <w:rsid w:val="00152E41"/>
    <w:rsid w:val="00194D29"/>
    <w:rsid w:val="001A0C84"/>
    <w:rsid w:val="001A6B96"/>
    <w:rsid w:val="001C125B"/>
    <w:rsid w:val="001E1C73"/>
    <w:rsid w:val="001F3379"/>
    <w:rsid w:val="001F3F2C"/>
    <w:rsid w:val="00212282"/>
    <w:rsid w:val="00224419"/>
    <w:rsid w:val="00226AAC"/>
    <w:rsid w:val="0026386B"/>
    <w:rsid w:val="00265709"/>
    <w:rsid w:val="00274B97"/>
    <w:rsid w:val="00274E9B"/>
    <w:rsid w:val="00285D41"/>
    <w:rsid w:val="002909D2"/>
    <w:rsid w:val="002944A2"/>
    <w:rsid w:val="002A2A30"/>
    <w:rsid w:val="002B0D34"/>
    <w:rsid w:val="002B677C"/>
    <w:rsid w:val="002D0873"/>
    <w:rsid w:val="002D2DCF"/>
    <w:rsid w:val="002D6C1C"/>
    <w:rsid w:val="002E56DF"/>
    <w:rsid w:val="002E7B4C"/>
    <w:rsid w:val="002F1C83"/>
    <w:rsid w:val="002F7560"/>
    <w:rsid w:val="003045E0"/>
    <w:rsid w:val="00306EAB"/>
    <w:rsid w:val="003229D7"/>
    <w:rsid w:val="003339E3"/>
    <w:rsid w:val="003372A4"/>
    <w:rsid w:val="0034488B"/>
    <w:rsid w:val="00345023"/>
    <w:rsid w:val="0037031D"/>
    <w:rsid w:val="00371F31"/>
    <w:rsid w:val="003904C5"/>
    <w:rsid w:val="003A1E66"/>
    <w:rsid w:val="003A5D66"/>
    <w:rsid w:val="003B1215"/>
    <w:rsid w:val="003B4922"/>
    <w:rsid w:val="003B580F"/>
    <w:rsid w:val="003C7FC7"/>
    <w:rsid w:val="003D0F14"/>
    <w:rsid w:val="003F67A7"/>
    <w:rsid w:val="0042286B"/>
    <w:rsid w:val="0044413C"/>
    <w:rsid w:val="00457310"/>
    <w:rsid w:val="00472CA4"/>
    <w:rsid w:val="0048549A"/>
    <w:rsid w:val="004A1422"/>
    <w:rsid w:val="004B298C"/>
    <w:rsid w:val="004C62DF"/>
    <w:rsid w:val="004D0F27"/>
    <w:rsid w:val="004D48BF"/>
    <w:rsid w:val="004E6854"/>
    <w:rsid w:val="004F3488"/>
    <w:rsid w:val="00503ECC"/>
    <w:rsid w:val="00505F68"/>
    <w:rsid w:val="00526DF8"/>
    <w:rsid w:val="00551335"/>
    <w:rsid w:val="00561C66"/>
    <w:rsid w:val="00563039"/>
    <w:rsid w:val="00571A6A"/>
    <w:rsid w:val="00574478"/>
    <w:rsid w:val="00580D75"/>
    <w:rsid w:val="00581EA0"/>
    <w:rsid w:val="00593C10"/>
    <w:rsid w:val="005A4DC2"/>
    <w:rsid w:val="005B5015"/>
    <w:rsid w:val="005B5041"/>
    <w:rsid w:val="005C03D1"/>
    <w:rsid w:val="005C32E5"/>
    <w:rsid w:val="005C59B3"/>
    <w:rsid w:val="005D0206"/>
    <w:rsid w:val="005F4E17"/>
    <w:rsid w:val="006165DD"/>
    <w:rsid w:val="006212DD"/>
    <w:rsid w:val="00625711"/>
    <w:rsid w:val="00631527"/>
    <w:rsid w:val="0063591B"/>
    <w:rsid w:val="00636EA5"/>
    <w:rsid w:val="006415CC"/>
    <w:rsid w:val="00654F3A"/>
    <w:rsid w:val="00671838"/>
    <w:rsid w:val="006809D3"/>
    <w:rsid w:val="00694535"/>
    <w:rsid w:val="006B27D7"/>
    <w:rsid w:val="006B4245"/>
    <w:rsid w:val="006B6A02"/>
    <w:rsid w:val="006E03B7"/>
    <w:rsid w:val="00702E54"/>
    <w:rsid w:val="007167FA"/>
    <w:rsid w:val="00736694"/>
    <w:rsid w:val="0074387C"/>
    <w:rsid w:val="00751E49"/>
    <w:rsid w:val="00763E6B"/>
    <w:rsid w:val="00776EB3"/>
    <w:rsid w:val="00785CE2"/>
    <w:rsid w:val="007A1B4C"/>
    <w:rsid w:val="007B5586"/>
    <w:rsid w:val="007C29E8"/>
    <w:rsid w:val="007E66FB"/>
    <w:rsid w:val="0080141A"/>
    <w:rsid w:val="00803591"/>
    <w:rsid w:val="008040E2"/>
    <w:rsid w:val="00812F48"/>
    <w:rsid w:val="00813ECD"/>
    <w:rsid w:val="00845BD4"/>
    <w:rsid w:val="00853CA2"/>
    <w:rsid w:val="00872E0B"/>
    <w:rsid w:val="00880E12"/>
    <w:rsid w:val="008906C1"/>
    <w:rsid w:val="00894886"/>
    <w:rsid w:val="008A04B2"/>
    <w:rsid w:val="008C15FD"/>
    <w:rsid w:val="00913CE2"/>
    <w:rsid w:val="00917FEE"/>
    <w:rsid w:val="00922143"/>
    <w:rsid w:val="009417AE"/>
    <w:rsid w:val="009625CC"/>
    <w:rsid w:val="0098657E"/>
    <w:rsid w:val="009B3E68"/>
    <w:rsid w:val="009C25B7"/>
    <w:rsid w:val="009D4360"/>
    <w:rsid w:val="009F3A5D"/>
    <w:rsid w:val="009F4FDD"/>
    <w:rsid w:val="009F7EB3"/>
    <w:rsid w:val="00A06B93"/>
    <w:rsid w:val="00A14E42"/>
    <w:rsid w:val="00A22F5C"/>
    <w:rsid w:val="00A26789"/>
    <w:rsid w:val="00A27F07"/>
    <w:rsid w:val="00A32EF1"/>
    <w:rsid w:val="00A65199"/>
    <w:rsid w:val="00A72B1D"/>
    <w:rsid w:val="00A804D6"/>
    <w:rsid w:val="00A83C2F"/>
    <w:rsid w:val="00A918A4"/>
    <w:rsid w:val="00A95EEC"/>
    <w:rsid w:val="00AD3AEC"/>
    <w:rsid w:val="00AD6B7B"/>
    <w:rsid w:val="00AE004B"/>
    <w:rsid w:val="00AE3831"/>
    <w:rsid w:val="00AE4C5B"/>
    <w:rsid w:val="00AF3060"/>
    <w:rsid w:val="00B063B4"/>
    <w:rsid w:val="00B229BD"/>
    <w:rsid w:val="00B366C5"/>
    <w:rsid w:val="00B37C2C"/>
    <w:rsid w:val="00B40BE6"/>
    <w:rsid w:val="00B51992"/>
    <w:rsid w:val="00B57D53"/>
    <w:rsid w:val="00B8036C"/>
    <w:rsid w:val="00B871D9"/>
    <w:rsid w:val="00BA0EAC"/>
    <w:rsid w:val="00BA5D50"/>
    <w:rsid w:val="00BC6409"/>
    <w:rsid w:val="00BD3CF5"/>
    <w:rsid w:val="00C216A8"/>
    <w:rsid w:val="00C21EF1"/>
    <w:rsid w:val="00C269DB"/>
    <w:rsid w:val="00C40B0F"/>
    <w:rsid w:val="00C41C0E"/>
    <w:rsid w:val="00C50DBC"/>
    <w:rsid w:val="00C57BBC"/>
    <w:rsid w:val="00C71ACC"/>
    <w:rsid w:val="00C84D97"/>
    <w:rsid w:val="00CA227F"/>
    <w:rsid w:val="00CC32AA"/>
    <w:rsid w:val="00CD40A6"/>
    <w:rsid w:val="00CD58F5"/>
    <w:rsid w:val="00CD735C"/>
    <w:rsid w:val="00CD7945"/>
    <w:rsid w:val="00D02E7D"/>
    <w:rsid w:val="00D23419"/>
    <w:rsid w:val="00D27390"/>
    <w:rsid w:val="00D34EF0"/>
    <w:rsid w:val="00D52E92"/>
    <w:rsid w:val="00D55BC1"/>
    <w:rsid w:val="00D72FDF"/>
    <w:rsid w:val="00D87159"/>
    <w:rsid w:val="00DB10A9"/>
    <w:rsid w:val="00DF0224"/>
    <w:rsid w:val="00DF4D4C"/>
    <w:rsid w:val="00E0198C"/>
    <w:rsid w:val="00E05255"/>
    <w:rsid w:val="00E06ACE"/>
    <w:rsid w:val="00E12DCB"/>
    <w:rsid w:val="00E20420"/>
    <w:rsid w:val="00E3539F"/>
    <w:rsid w:val="00E35494"/>
    <w:rsid w:val="00E73F36"/>
    <w:rsid w:val="00E9183B"/>
    <w:rsid w:val="00E93780"/>
    <w:rsid w:val="00EA1BF9"/>
    <w:rsid w:val="00EA68F6"/>
    <w:rsid w:val="00EA7A04"/>
    <w:rsid w:val="00EB1AF9"/>
    <w:rsid w:val="00EB74C2"/>
    <w:rsid w:val="00EC02EB"/>
    <w:rsid w:val="00EC047D"/>
    <w:rsid w:val="00EC05EA"/>
    <w:rsid w:val="00EC28D9"/>
    <w:rsid w:val="00EE19F9"/>
    <w:rsid w:val="00EE764A"/>
    <w:rsid w:val="00EF2F62"/>
    <w:rsid w:val="00F0313E"/>
    <w:rsid w:val="00F157AD"/>
    <w:rsid w:val="00F16329"/>
    <w:rsid w:val="00F40DC8"/>
    <w:rsid w:val="00F5176C"/>
    <w:rsid w:val="00F568EC"/>
    <w:rsid w:val="00F70A87"/>
    <w:rsid w:val="00F75DCB"/>
    <w:rsid w:val="00F76405"/>
    <w:rsid w:val="00F7712F"/>
    <w:rsid w:val="00F97733"/>
    <w:rsid w:val="00FA3E77"/>
    <w:rsid w:val="00FB362B"/>
    <w:rsid w:val="00FC3C4B"/>
    <w:rsid w:val="00FE2BCF"/>
    <w:rsid w:val="00FE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D88415"/>
  <w15:docId w15:val="{DB179E9F-27F2-47D0-92F4-729123E5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33"/>
    <w:rPr>
      <w:rFonts w:eastAsiaTheme="minorEastAsia"/>
      <w:lang w:eastAsia="ru-RU"/>
    </w:rPr>
  </w:style>
  <w:style w:type="paragraph" w:styleId="1">
    <w:name w:val="heading 1"/>
    <w:basedOn w:val="a"/>
    <w:next w:val="a"/>
    <w:link w:val="10"/>
    <w:uiPriority w:val="99"/>
    <w:qFormat/>
    <w:rsid w:val="00D52E9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semiHidden/>
    <w:unhideWhenUsed/>
    <w:qFormat/>
    <w:rsid w:val="00D52E9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52E92"/>
    <w:pPr>
      <w:keepNext/>
      <w:spacing w:after="0" w:line="240" w:lineRule="auto"/>
      <w:jc w:val="center"/>
      <w:outlineLvl w:val="3"/>
    </w:pPr>
    <w:rPr>
      <w:rFonts w:ascii="Times New Roman" w:eastAsia="Calibri"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73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F97733"/>
    <w:rPr>
      <w:sz w:val="16"/>
      <w:szCs w:val="16"/>
    </w:rPr>
  </w:style>
  <w:style w:type="paragraph" w:styleId="a4">
    <w:name w:val="annotation text"/>
    <w:basedOn w:val="a"/>
    <w:link w:val="a5"/>
    <w:uiPriority w:val="99"/>
    <w:semiHidden/>
    <w:unhideWhenUsed/>
    <w:rsid w:val="00F97733"/>
    <w:pPr>
      <w:spacing w:line="240" w:lineRule="auto"/>
    </w:pPr>
    <w:rPr>
      <w:sz w:val="20"/>
      <w:szCs w:val="20"/>
    </w:rPr>
  </w:style>
  <w:style w:type="character" w:customStyle="1" w:styleId="a5">
    <w:name w:val="Текст примечания Знак"/>
    <w:basedOn w:val="a0"/>
    <w:link w:val="a4"/>
    <w:uiPriority w:val="99"/>
    <w:semiHidden/>
    <w:rsid w:val="00F97733"/>
    <w:rPr>
      <w:rFonts w:eastAsiaTheme="minorEastAsia"/>
      <w:sz w:val="20"/>
      <w:szCs w:val="20"/>
      <w:lang w:eastAsia="ru-RU"/>
    </w:rPr>
  </w:style>
  <w:style w:type="table" w:styleId="a6">
    <w:name w:val="Table Grid"/>
    <w:basedOn w:val="a1"/>
    <w:uiPriority w:val="59"/>
    <w:rsid w:val="00F977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unhideWhenUsed/>
    <w:rsid w:val="00F97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F97733"/>
    <w:rPr>
      <w:rFonts w:ascii="Tahoma" w:eastAsiaTheme="minorEastAsia" w:hAnsi="Tahoma" w:cs="Tahoma"/>
      <w:sz w:val="16"/>
      <w:szCs w:val="16"/>
      <w:lang w:eastAsia="ru-RU"/>
    </w:rPr>
  </w:style>
  <w:style w:type="paragraph" w:styleId="a9">
    <w:name w:val="annotation subject"/>
    <w:basedOn w:val="a4"/>
    <w:next w:val="a4"/>
    <w:link w:val="aa"/>
    <w:uiPriority w:val="99"/>
    <w:semiHidden/>
    <w:unhideWhenUsed/>
    <w:rsid w:val="00E9183B"/>
    <w:rPr>
      <w:b/>
      <w:bCs/>
    </w:rPr>
  </w:style>
  <w:style w:type="character" w:customStyle="1" w:styleId="aa">
    <w:name w:val="Тема примечания Знак"/>
    <w:basedOn w:val="a5"/>
    <w:link w:val="a9"/>
    <w:uiPriority w:val="99"/>
    <w:semiHidden/>
    <w:rsid w:val="00E9183B"/>
    <w:rPr>
      <w:rFonts w:eastAsiaTheme="minorEastAsia"/>
      <w:b/>
      <w:bCs/>
      <w:sz w:val="20"/>
      <w:szCs w:val="20"/>
      <w:lang w:eastAsia="ru-RU"/>
    </w:rPr>
  </w:style>
  <w:style w:type="paragraph" w:styleId="ab">
    <w:name w:val="List Paragraph"/>
    <w:basedOn w:val="a"/>
    <w:uiPriority w:val="34"/>
    <w:qFormat/>
    <w:rsid w:val="00FB362B"/>
    <w:pPr>
      <w:spacing w:after="160" w:line="259" w:lineRule="auto"/>
      <w:ind w:left="720"/>
      <w:contextualSpacing/>
    </w:pPr>
    <w:rPr>
      <w:rFonts w:eastAsiaTheme="minorHAnsi"/>
      <w:lang w:eastAsia="en-US"/>
    </w:rPr>
  </w:style>
  <w:style w:type="paragraph" w:customStyle="1" w:styleId="s16">
    <w:name w:val="s_16"/>
    <w:basedOn w:val="a"/>
    <w:rsid w:val="00390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376566819330259731bodytext2">
    <w:name w:val="m_5376566819330259731bodytext2"/>
    <w:basedOn w:val="a0"/>
    <w:rsid w:val="008906C1"/>
  </w:style>
  <w:style w:type="paragraph" w:styleId="ac">
    <w:name w:val="header"/>
    <w:basedOn w:val="a"/>
    <w:link w:val="ad"/>
    <w:uiPriority w:val="99"/>
    <w:unhideWhenUsed/>
    <w:rsid w:val="002F756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F7560"/>
    <w:rPr>
      <w:rFonts w:eastAsiaTheme="minorEastAsia"/>
      <w:lang w:eastAsia="ru-RU"/>
    </w:rPr>
  </w:style>
  <w:style w:type="paragraph" w:styleId="ae">
    <w:name w:val="footer"/>
    <w:basedOn w:val="a"/>
    <w:link w:val="af"/>
    <w:uiPriority w:val="99"/>
    <w:unhideWhenUsed/>
    <w:rsid w:val="002F756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F7560"/>
    <w:rPr>
      <w:rFonts w:eastAsiaTheme="minorEastAsia"/>
      <w:lang w:eastAsia="ru-RU"/>
    </w:rPr>
  </w:style>
  <w:style w:type="paragraph" w:styleId="af0">
    <w:name w:val="Revision"/>
    <w:hidden/>
    <w:uiPriority w:val="99"/>
    <w:semiHidden/>
    <w:rsid w:val="00274E9B"/>
    <w:pPr>
      <w:spacing w:after="0" w:line="240" w:lineRule="auto"/>
    </w:pPr>
    <w:rPr>
      <w:rFonts w:eastAsiaTheme="minorEastAsia"/>
      <w:lang w:eastAsia="ru-RU"/>
    </w:rPr>
  </w:style>
  <w:style w:type="character" w:customStyle="1" w:styleId="10">
    <w:name w:val="Заголовок 1 Знак"/>
    <w:basedOn w:val="a0"/>
    <w:link w:val="1"/>
    <w:uiPriority w:val="99"/>
    <w:rsid w:val="00D52E9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D52E9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9"/>
    <w:rsid w:val="00D52E92"/>
    <w:rPr>
      <w:rFonts w:ascii="Times New Roman" w:eastAsia="Calibri" w:hAnsi="Times New Roman" w:cs="Times New Roman"/>
      <w:b/>
      <w:sz w:val="20"/>
      <w:szCs w:val="20"/>
      <w:lang w:eastAsia="ru-RU"/>
    </w:rPr>
  </w:style>
  <w:style w:type="numbering" w:customStyle="1" w:styleId="11">
    <w:name w:val="Нет списка1"/>
    <w:next w:val="a2"/>
    <w:uiPriority w:val="99"/>
    <w:semiHidden/>
    <w:unhideWhenUsed/>
    <w:rsid w:val="00D52E92"/>
  </w:style>
  <w:style w:type="paragraph" w:customStyle="1" w:styleId="ConsPlusTitle">
    <w:name w:val="ConsPlusTitle"/>
    <w:rsid w:val="00D52E92"/>
    <w:pPr>
      <w:widowControl w:val="0"/>
      <w:autoSpaceDE w:val="0"/>
      <w:autoSpaceDN w:val="0"/>
      <w:spacing w:after="0" w:line="240" w:lineRule="auto"/>
    </w:pPr>
    <w:rPr>
      <w:rFonts w:ascii="Calibri" w:eastAsia="Times New Roman" w:hAnsi="Calibri" w:cs="Calibri"/>
      <w:b/>
      <w:szCs w:val="20"/>
      <w:lang w:eastAsia="ru-RU"/>
    </w:rPr>
  </w:style>
  <w:style w:type="numbering" w:customStyle="1" w:styleId="110">
    <w:name w:val="Нет списка11"/>
    <w:next w:val="a2"/>
    <w:uiPriority w:val="99"/>
    <w:semiHidden/>
    <w:unhideWhenUsed/>
    <w:rsid w:val="00D52E92"/>
  </w:style>
  <w:style w:type="character" w:styleId="af1">
    <w:name w:val="page number"/>
    <w:basedOn w:val="a0"/>
    <w:rsid w:val="00D52E92"/>
  </w:style>
  <w:style w:type="character" w:customStyle="1" w:styleId="12">
    <w:name w:val="Текст выноски Знак1"/>
    <w:basedOn w:val="a0"/>
    <w:semiHidden/>
    <w:rsid w:val="00D52E92"/>
    <w:rPr>
      <w:rFonts w:ascii="Tahoma" w:hAnsi="Tahoma" w:cs="Tahoma"/>
      <w:sz w:val="16"/>
      <w:szCs w:val="16"/>
    </w:rPr>
  </w:style>
  <w:style w:type="numbering" w:customStyle="1" w:styleId="21">
    <w:name w:val="Нет списка2"/>
    <w:next w:val="a2"/>
    <w:uiPriority w:val="99"/>
    <w:semiHidden/>
    <w:rsid w:val="00D52E92"/>
  </w:style>
  <w:style w:type="numbering" w:customStyle="1" w:styleId="3">
    <w:name w:val="Нет списка3"/>
    <w:next w:val="a2"/>
    <w:uiPriority w:val="99"/>
    <w:semiHidden/>
    <w:rsid w:val="00D52E92"/>
  </w:style>
  <w:style w:type="character" w:styleId="af2">
    <w:name w:val="Hyperlink"/>
    <w:basedOn w:val="a0"/>
    <w:uiPriority w:val="99"/>
    <w:unhideWhenUsed/>
    <w:rsid w:val="00D52E92"/>
    <w:rPr>
      <w:color w:val="0000FF"/>
      <w:u w:val="single"/>
    </w:rPr>
  </w:style>
  <w:style w:type="character" w:styleId="af3">
    <w:name w:val="FollowedHyperlink"/>
    <w:basedOn w:val="a0"/>
    <w:uiPriority w:val="99"/>
    <w:semiHidden/>
    <w:unhideWhenUsed/>
    <w:rsid w:val="00D52E92"/>
    <w:rPr>
      <w:color w:val="800080"/>
      <w:u w:val="single"/>
    </w:rPr>
  </w:style>
  <w:style w:type="paragraph" w:customStyle="1" w:styleId="xl63">
    <w:name w:val="xl63"/>
    <w:basedOn w:val="a"/>
    <w:rsid w:val="00D52E9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rsid w:val="00D52E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
    <w:name w:val="xl68"/>
    <w:basedOn w:val="a"/>
    <w:rsid w:val="00D52E92"/>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D52E92"/>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
    <w:rsid w:val="00D52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
    <w:rsid w:val="00D52E9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
    <w:rsid w:val="00D52E9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D52E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2E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2E92"/>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2E92"/>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character" w:customStyle="1" w:styleId="13">
    <w:name w:val="Основной текст Знак1"/>
    <w:uiPriority w:val="99"/>
    <w:rsid w:val="00D52E92"/>
    <w:rPr>
      <w:rFonts w:ascii="Times New Roman" w:hAnsi="Times New Roman" w:cs="Times New Roman"/>
      <w:sz w:val="23"/>
      <w:szCs w:val="23"/>
      <w:u w:val="none"/>
    </w:rPr>
  </w:style>
  <w:style w:type="character" w:customStyle="1" w:styleId="information">
    <w:name w:val="information"/>
    <w:basedOn w:val="a0"/>
    <w:rsid w:val="00D52E92"/>
  </w:style>
  <w:style w:type="character" w:styleId="af4">
    <w:name w:val="footnote reference"/>
    <w:basedOn w:val="a0"/>
    <w:uiPriority w:val="99"/>
    <w:semiHidden/>
    <w:unhideWhenUsed/>
    <w:rsid w:val="00D52E92"/>
    <w:rPr>
      <w:vertAlign w:val="superscript"/>
    </w:rPr>
  </w:style>
  <w:style w:type="paragraph" w:customStyle="1" w:styleId="font5">
    <w:name w:val="font5"/>
    <w:basedOn w:val="a"/>
    <w:rsid w:val="00D52E9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D52E92"/>
    <w:pPr>
      <w:spacing w:before="100" w:beforeAutospacing="1" w:after="100" w:afterAutospacing="1" w:line="240" w:lineRule="auto"/>
    </w:pPr>
    <w:rPr>
      <w:rFonts w:ascii="Times New Roman" w:eastAsia="Times New Roman" w:hAnsi="Times New Roman" w:cs="Times New Roman"/>
      <w:color w:val="000000"/>
      <w:sz w:val="32"/>
      <w:szCs w:val="32"/>
    </w:rPr>
  </w:style>
  <w:style w:type="paragraph" w:customStyle="1" w:styleId="font7">
    <w:name w:val="font7"/>
    <w:basedOn w:val="a"/>
    <w:rsid w:val="00D52E9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D52E92"/>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9">
    <w:name w:val="font9"/>
    <w:basedOn w:val="a"/>
    <w:rsid w:val="00D52E92"/>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80">
    <w:name w:val="xl80"/>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
    <w:rsid w:val="00D52E92"/>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2">
    <w:name w:val="xl82"/>
    <w:basedOn w:val="a"/>
    <w:rsid w:val="00D52E92"/>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3">
    <w:name w:val="xl83"/>
    <w:basedOn w:val="a"/>
    <w:rsid w:val="00D52E92"/>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4">
    <w:name w:val="xl84"/>
    <w:basedOn w:val="a"/>
    <w:rsid w:val="00D52E92"/>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6">
    <w:name w:val="xl86"/>
    <w:basedOn w:val="a"/>
    <w:rsid w:val="00D52E9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7">
    <w:name w:val="xl87"/>
    <w:basedOn w:val="a"/>
    <w:rsid w:val="00D52E92"/>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8">
    <w:name w:val="xl88"/>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D52E9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D52E9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D52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2E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3">
    <w:name w:val="xl93"/>
    <w:basedOn w:val="a"/>
    <w:rsid w:val="00D52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2E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2E92"/>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6">
    <w:name w:val="xl96"/>
    <w:basedOn w:val="a"/>
    <w:rsid w:val="00D52E92"/>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7">
    <w:name w:val="xl97"/>
    <w:basedOn w:val="a"/>
    <w:rsid w:val="00D52E92"/>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af5">
    <w:name w:val="Прижатый влево"/>
    <w:basedOn w:val="a"/>
    <w:next w:val="a"/>
    <w:uiPriority w:val="99"/>
    <w:rsid w:val="00D52E9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6">
    <w:name w:val="Нормальный (таблица)"/>
    <w:basedOn w:val="a"/>
    <w:next w:val="a"/>
    <w:uiPriority w:val="99"/>
    <w:rsid w:val="00D52E9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7">
    <w:name w:val="Цветовое выделение"/>
    <w:uiPriority w:val="99"/>
    <w:rsid w:val="00D52E92"/>
    <w:rPr>
      <w:b/>
      <w:color w:val="26282F"/>
    </w:rPr>
  </w:style>
  <w:style w:type="paragraph" w:customStyle="1" w:styleId="af8">
    <w:name w:val="Таблицы (моноширинный)"/>
    <w:basedOn w:val="a"/>
    <w:next w:val="a"/>
    <w:uiPriority w:val="99"/>
    <w:rsid w:val="00D52E92"/>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nformat">
    <w:name w:val="ConsPlusNonformat"/>
    <w:uiPriority w:val="99"/>
    <w:rsid w:val="00D52E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Гипертекстовая ссылка"/>
    <w:uiPriority w:val="99"/>
    <w:rsid w:val="00D52E92"/>
    <w:rPr>
      <w:b/>
      <w:color w:val="106BBE"/>
    </w:rPr>
  </w:style>
  <w:style w:type="paragraph" w:styleId="HTML">
    <w:name w:val="HTML Preformatted"/>
    <w:basedOn w:val="a"/>
    <w:link w:val="HTML0"/>
    <w:uiPriority w:val="99"/>
    <w:semiHidden/>
    <w:unhideWhenUsed/>
    <w:rsid w:val="00D52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52E92"/>
    <w:rPr>
      <w:rFonts w:ascii="Courier New" w:eastAsia="Times New Roman" w:hAnsi="Courier New" w:cs="Courier New"/>
      <w:sz w:val="20"/>
      <w:szCs w:val="20"/>
      <w:lang w:eastAsia="ru-RU"/>
    </w:rPr>
  </w:style>
  <w:style w:type="paragraph" w:styleId="afa">
    <w:name w:val="Title"/>
    <w:basedOn w:val="a"/>
    <w:link w:val="afb"/>
    <w:qFormat/>
    <w:rsid w:val="00D52E92"/>
    <w:pPr>
      <w:spacing w:after="0" w:line="240" w:lineRule="auto"/>
      <w:jc w:val="center"/>
    </w:pPr>
    <w:rPr>
      <w:rFonts w:ascii="Times New Roman" w:eastAsia="Times New Roman" w:hAnsi="Times New Roman" w:cs="Times New Roman"/>
      <w:sz w:val="28"/>
      <w:szCs w:val="24"/>
    </w:rPr>
  </w:style>
  <w:style w:type="character" w:customStyle="1" w:styleId="afb">
    <w:name w:val="Заголовок Знак"/>
    <w:basedOn w:val="a0"/>
    <w:link w:val="afa"/>
    <w:rsid w:val="00D52E92"/>
    <w:rPr>
      <w:rFonts w:ascii="Times New Roman" w:eastAsia="Times New Roman" w:hAnsi="Times New Roman" w:cs="Times New Roman"/>
      <w:sz w:val="28"/>
      <w:szCs w:val="24"/>
      <w:lang w:eastAsia="ru-RU"/>
    </w:rPr>
  </w:style>
  <w:style w:type="paragraph" w:styleId="22">
    <w:name w:val="Body Text 2"/>
    <w:basedOn w:val="a"/>
    <w:link w:val="23"/>
    <w:rsid w:val="00D52E92"/>
    <w:pPr>
      <w:spacing w:after="0" w:line="240" w:lineRule="auto"/>
      <w:jc w:val="center"/>
    </w:pPr>
    <w:rPr>
      <w:rFonts w:ascii="Times New Roman" w:eastAsia="Times New Roman" w:hAnsi="Times New Roman" w:cs="Times New Roman"/>
      <w:b/>
      <w:bCs/>
      <w:sz w:val="28"/>
      <w:szCs w:val="24"/>
    </w:rPr>
  </w:style>
  <w:style w:type="character" w:customStyle="1" w:styleId="23">
    <w:name w:val="Основной текст 2 Знак"/>
    <w:basedOn w:val="a0"/>
    <w:link w:val="22"/>
    <w:rsid w:val="00D52E92"/>
    <w:rPr>
      <w:rFonts w:ascii="Times New Roman" w:eastAsia="Times New Roman" w:hAnsi="Times New Roman" w:cs="Times New Roman"/>
      <w:b/>
      <w:bCs/>
      <w:sz w:val="28"/>
      <w:szCs w:val="24"/>
      <w:lang w:eastAsia="ru-RU"/>
    </w:rPr>
  </w:style>
  <w:style w:type="paragraph" w:styleId="24">
    <w:name w:val="Body Text Indent 2"/>
    <w:basedOn w:val="a"/>
    <w:link w:val="25"/>
    <w:rsid w:val="00D52E92"/>
    <w:pPr>
      <w:spacing w:after="0" w:line="240" w:lineRule="auto"/>
      <w:ind w:left="360"/>
      <w:jc w:val="both"/>
    </w:pPr>
    <w:rPr>
      <w:rFonts w:ascii="Times New Roman" w:eastAsia="Times New Roman" w:hAnsi="Times New Roman" w:cs="Times New Roman"/>
      <w:sz w:val="28"/>
      <w:szCs w:val="28"/>
    </w:rPr>
  </w:style>
  <w:style w:type="character" w:customStyle="1" w:styleId="25">
    <w:name w:val="Основной текст с отступом 2 Знак"/>
    <w:basedOn w:val="a0"/>
    <w:link w:val="24"/>
    <w:rsid w:val="00D52E92"/>
    <w:rPr>
      <w:rFonts w:ascii="Times New Roman" w:eastAsia="Times New Roman" w:hAnsi="Times New Roman" w:cs="Times New Roman"/>
      <w:sz w:val="28"/>
      <w:szCs w:val="28"/>
      <w:lang w:eastAsia="ru-RU"/>
    </w:rPr>
  </w:style>
  <w:style w:type="paragraph" w:styleId="30">
    <w:name w:val="Body Text Indent 3"/>
    <w:basedOn w:val="a"/>
    <w:link w:val="31"/>
    <w:rsid w:val="00D52E92"/>
    <w:pPr>
      <w:spacing w:after="0" w:line="240" w:lineRule="auto"/>
      <w:ind w:firstLine="360"/>
      <w:jc w:val="both"/>
    </w:pPr>
    <w:rPr>
      <w:rFonts w:ascii="Times New Roman" w:eastAsia="Times New Roman" w:hAnsi="Times New Roman" w:cs="Times New Roman"/>
      <w:sz w:val="28"/>
      <w:szCs w:val="24"/>
    </w:rPr>
  </w:style>
  <w:style w:type="character" w:customStyle="1" w:styleId="31">
    <w:name w:val="Основной текст с отступом 3 Знак"/>
    <w:basedOn w:val="a0"/>
    <w:link w:val="30"/>
    <w:rsid w:val="00D52E92"/>
    <w:rPr>
      <w:rFonts w:ascii="Times New Roman" w:eastAsia="Times New Roman" w:hAnsi="Times New Roman" w:cs="Times New Roman"/>
      <w:sz w:val="28"/>
      <w:szCs w:val="24"/>
      <w:lang w:eastAsia="ru-RU"/>
    </w:rPr>
  </w:style>
  <w:style w:type="paragraph" w:styleId="afc">
    <w:name w:val="Body Text"/>
    <w:basedOn w:val="a"/>
    <w:link w:val="afd"/>
    <w:uiPriority w:val="99"/>
    <w:unhideWhenUsed/>
    <w:rsid w:val="00D52E92"/>
    <w:pPr>
      <w:spacing w:after="120" w:line="240" w:lineRule="auto"/>
    </w:pPr>
    <w:rPr>
      <w:rFonts w:ascii="Times New Roman" w:eastAsia="Times New Roman" w:hAnsi="Times New Roman" w:cs="Times New Roman"/>
      <w:sz w:val="20"/>
      <w:szCs w:val="20"/>
    </w:rPr>
  </w:style>
  <w:style w:type="character" w:customStyle="1" w:styleId="afd">
    <w:name w:val="Основной текст Знак"/>
    <w:basedOn w:val="a0"/>
    <w:link w:val="afc"/>
    <w:uiPriority w:val="99"/>
    <w:rsid w:val="00D52E92"/>
    <w:rPr>
      <w:rFonts w:ascii="Times New Roman" w:eastAsia="Times New Roman" w:hAnsi="Times New Roman" w:cs="Times New Roman"/>
      <w:sz w:val="20"/>
      <w:szCs w:val="20"/>
      <w:lang w:eastAsia="ru-RU"/>
    </w:rPr>
  </w:style>
  <w:style w:type="table" w:customStyle="1" w:styleId="14">
    <w:name w:val="Сетка таблицы1"/>
    <w:basedOn w:val="a1"/>
    <w:next w:val="a6"/>
    <w:uiPriority w:val="59"/>
    <w:rsid w:val="00D52E9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6"/>
    <w:uiPriority w:val="59"/>
    <w:rsid w:val="00D52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footnote text"/>
    <w:basedOn w:val="a"/>
    <w:link w:val="aff"/>
    <w:uiPriority w:val="99"/>
    <w:semiHidden/>
    <w:unhideWhenUsed/>
    <w:rsid w:val="00D52E92"/>
    <w:pPr>
      <w:spacing w:after="0" w:line="240" w:lineRule="auto"/>
    </w:pPr>
    <w:rPr>
      <w:rFonts w:eastAsiaTheme="minorHAnsi"/>
      <w:sz w:val="20"/>
      <w:szCs w:val="20"/>
      <w:lang w:eastAsia="en-US"/>
    </w:rPr>
  </w:style>
  <w:style w:type="character" w:customStyle="1" w:styleId="aff">
    <w:name w:val="Текст сноски Знак"/>
    <w:basedOn w:val="a0"/>
    <w:link w:val="afe"/>
    <w:uiPriority w:val="99"/>
    <w:semiHidden/>
    <w:rsid w:val="00D52E92"/>
    <w:rPr>
      <w:sz w:val="20"/>
      <w:szCs w:val="20"/>
    </w:rPr>
  </w:style>
  <w:style w:type="character" w:styleId="aff0">
    <w:name w:val="Placeholder Text"/>
    <w:basedOn w:val="a0"/>
    <w:uiPriority w:val="99"/>
    <w:semiHidden/>
    <w:rsid w:val="00D52E92"/>
    <w:rPr>
      <w:color w:val="808080"/>
    </w:rPr>
  </w:style>
  <w:style w:type="character" w:customStyle="1" w:styleId="26">
    <w:name w:val="Основной текст 2 Знак Знак Знак"/>
    <w:rsid w:val="00D52E92"/>
  </w:style>
  <w:style w:type="paragraph" w:styleId="aff1">
    <w:name w:val="Normal (Web)"/>
    <w:basedOn w:val="a"/>
    <w:uiPriority w:val="99"/>
    <w:unhideWhenUsed/>
    <w:rsid w:val="00D52E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2">
    <w:name w:val="Основной текст_"/>
    <w:basedOn w:val="a0"/>
    <w:link w:val="27"/>
    <w:rsid w:val="00D52E92"/>
    <w:rPr>
      <w:rFonts w:ascii="Times New Roman" w:eastAsia="Times New Roman" w:hAnsi="Times New Roman"/>
      <w:sz w:val="26"/>
      <w:szCs w:val="26"/>
      <w:shd w:val="clear" w:color="auto" w:fill="FFFFFF"/>
    </w:rPr>
  </w:style>
  <w:style w:type="paragraph" w:customStyle="1" w:styleId="27">
    <w:name w:val="Основной текст2"/>
    <w:basedOn w:val="a"/>
    <w:link w:val="aff2"/>
    <w:rsid w:val="00D52E92"/>
    <w:pPr>
      <w:widowControl w:val="0"/>
      <w:shd w:val="clear" w:color="auto" w:fill="FFFFFF"/>
      <w:spacing w:after="1380" w:line="0" w:lineRule="atLeast"/>
      <w:jc w:val="right"/>
    </w:pPr>
    <w:rPr>
      <w:rFonts w:ascii="Times New Roman" w:eastAsia="Times New Roman" w:hAnsi="Times New Roman"/>
      <w:sz w:val="26"/>
      <w:szCs w:val="26"/>
      <w:lang w:eastAsia="en-US"/>
    </w:rPr>
  </w:style>
  <w:style w:type="paragraph" w:customStyle="1" w:styleId="xl98">
    <w:name w:val="xl98"/>
    <w:basedOn w:val="a"/>
    <w:rsid w:val="00D52E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D52E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D52E92"/>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1">
    <w:name w:val="xl101"/>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02">
    <w:name w:val="xl102"/>
    <w:basedOn w:val="a"/>
    <w:rsid w:val="00D52E9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5">
    <w:name w:val="xl105"/>
    <w:basedOn w:val="a"/>
    <w:rsid w:val="00D52E9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D52E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D52E92"/>
    <w:pPr>
      <w:spacing w:before="100" w:beforeAutospacing="1" w:after="100" w:afterAutospacing="1" w:line="240" w:lineRule="auto"/>
      <w:jc w:val="center"/>
    </w:pPr>
    <w:rPr>
      <w:rFonts w:ascii="Times" w:eastAsia="Times New Roman" w:hAnsi="Times" w:cs="Times"/>
      <w:b/>
      <w:bCs/>
      <w:sz w:val="24"/>
      <w:szCs w:val="24"/>
    </w:rPr>
  </w:style>
  <w:style w:type="paragraph" w:customStyle="1" w:styleId="xl108">
    <w:name w:val="xl108"/>
    <w:basedOn w:val="a"/>
    <w:rsid w:val="00D52E92"/>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D52E9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2E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2">
    <w:name w:val="xl112"/>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13">
    <w:name w:val="xl113"/>
    <w:basedOn w:val="a"/>
    <w:rsid w:val="00D52E92"/>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4">
    <w:name w:val="xl114"/>
    <w:basedOn w:val="a"/>
    <w:rsid w:val="00D52E9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5">
    <w:name w:val="xl115"/>
    <w:basedOn w:val="a"/>
    <w:rsid w:val="00D52E92"/>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character" w:styleId="aff3">
    <w:name w:val="Emphasis"/>
    <w:basedOn w:val="a0"/>
    <w:uiPriority w:val="20"/>
    <w:qFormat/>
    <w:rsid w:val="00D52E92"/>
    <w:rPr>
      <w:i/>
      <w:iCs/>
    </w:rPr>
  </w:style>
  <w:style w:type="numbering" w:customStyle="1" w:styleId="41">
    <w:name w:val="Нет списка4"/>
    <w:next w:val="a2"/>
    <w:uiPriority w:val="99"/>
    <w:semiHidden/>
    <w:unhideWhenUsed/>
    <w:rsid w:val="00D52E92"/>
  </w:style>
  <w:style w:type="numbering" w:customStyle="1" w:styleId="120">
    <w:name w:val="Нет списка12"/>
    <w:next w:val="a2"/>
    <w:uiPriority w:val="99"/>
    <w:semiHidden/>
    <w:unhideWhenUsed/>
    <w:rsid w:val="00D52E92"/>
  </w:style>
  <w:style w:type="numbering" w:customStyle="1" w:styleId="210">
    <w:name w:val="Нет списка21"/>
    <w:next w:val="a2"/>
    <w:uiPriority w:val="99"/>
    <w:semiHidden/>
    <w:rsid w:val="00D52E92"/>
  </w:style>
  <w:style w:type="numbering" w:customStyle="1" w:styleId="310">
    <w:name w:val="Нет списка31"/>
    <w:next w:val="a2"/>
    <w:uiPriority w:val="99"/>
    <w:semiHidden/>
    <w:rsid w:val="00D52E92"/>
  </w:style>
  <w:style w:type="table" w:customStyle="1" w:styleId="28">
    <w:name w:val="Сетка таблицы2"/>
    <w:basedOn w:val="a1"/>
    <w:next w:val="a6"/>
    <w:uiPriority w:val="59"/>
    <w:rsid w:val="00D52E9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D52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Нет списка5"/>
    <w:next w:val="a2"/>
    <w:uiPriority w:val="99"/>
    <w:semiHidden/>
    <w:unhideWhenUsed/>
    <w:rsid w:val="00C40B0F"/>
  </w:style>
  <w:style w:type="numbering" w:customStyle="1" w:styleId="130">
    <w:name w:val="Нет списка13"/>
    <w:next w:val="a2"/>
    <w:uiPriority w:val="99"/>
    <w:semiHidden/>
    <w:unhideWhenUsed/>
    <w:rsid w:val="00C40B0F"/>
  </w:style>
  <w:style w:type="numbering" w:customStyle="1" w:styleId="220">
    <w:name w:val="Нет списка22"/>
    <w:next w:val="a2"/>
    <w:uiPriority w:val="99"/>
    <w:semiHidden/>
    <w:rsid w:val="00C40B0F"/>
  </w:style>
  <w:style w:type="numbering" w:customStyle="1" w:styleId="32">
    <w:name w:val="Нет списка32"/>
    <w:next w:val="a2"/>
    <w:uiPriority w:val="99"/>
    <w:semiHidden/>
    <w:rsid w:val="00C40B0F"/>
  </w:style>
  <w:style w:type="table" w:customStyle="1" w:styleId="33">
    <w:name w:val="Сетка таблицы3"/>
    <w:basedOn w:val="a1"/>
    <w:next w:val="a6"/>
    <w:uiPriority w:val="59"/>
    <w:rsid w:val="00C40B0F"/>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6"/>
    <w:uiPriority w:val="59"/>
    <w:rsid w:val="00C40B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
    <w:name w:val="Нет списка6"/>
    <w:next w:val="a2"/>
    <w:uiPriority w:val="99"/>
    <w:semiHidden/>
    <w:unhideWhenUsed/>
    <w:rsid w:val="00C4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0421">
      <w:bodyDiv w:val="1"/>
      <w:marLeft w:val="0"/>
      <w:marRight w:val="0"/>
      <w:marTop w:val="0"/>
      <w:marBottom w:val="0"/>
      <w:divBdr>
        <w:top w:val="none" w:sz="0" w:space="0" w:color="auto"/>
        <w:left w:val="none" w:sz="0" w:space="0" w:color="auto"/>
        <w:bottom w:val="none" w:sz="0" w:space="0" w:color="auto"/>
        <w:right w:val="none" w:sz="0" w:space="0" w:color="auto"/>
      </w:divBdr>
    </w:div>
    <w:div w:id="8095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795DF69114398C6764CFDAF3B8DD667495E3D7C2AB10B00BE74DD3A8057A62BF9F7A73FEDCB60FAoDK0Q" TargetMode="External"/><Relationship Id="rId20" Type="http://schemas.openxmlformats.org/officeDocument/2006/relationships/image" Target="media/image4.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BA6E33070E1B879BBE5F4A050180EB67898935CAE3CCD454C9134282F9D954E5222FA23C12113BD2727E57B2EF1CBB126FFFDd6M1S" TargetMode="External"/><Relationship Id="rId23" Type="http://schemas.openxmlformats.org/officeDocument/2006/relationships/image" Target="media/image6.wmf"/><Relationship Id="rId28" Type="http://schemas.openxmlformats.org/officeDocument/2006/relationships/oleObject" Target="embeddings/oleObject4.bin"/><Relationship Id="rId10" Type="http://schemas.openxmlformats.org/officeDocument/2006/relationships/hyperlink" Target="consultantplus://offline/ref=10B5C5BDE3219C3CE306BCCB6DD78F0B57B8C800A492F23D971EB2CE442DDB71547288BC12F3CDA82E563C5F20C2755AF6748209F5C83AEAw7d5G" TargetMode="External"/><Relationship Id="rId19" Type="http://schemas.openxmlformats.org/officeDocument/2006/relationships/image" Target="media/image3.wmf"/><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consultantplus://offline/ref=10B5C5BDE3219C3CE306BCCB6DD78F0B57B8C800A492F23D971EB2CE442DDB71547288BC12F3CDA82E563C5F20C2755AF6748209F5C83AEAw7d5G" TargetMode="External"/><Relationship Id="rId14" Type="http://schemas.openxmlformats.org/officeDocument/2006/relationships/image" Target="media/image1.wmf"/><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image" Target="media/image11.wmf"/><Relationship Id="rId8" Type="http://schemas.openxmlformats.org/officeDocument/2006/relationships/hyperlink" Target="consultantplus://offline/ref=7DA58D2627C84353A3AEF1BFF1FF8F77B6218190C1306D3B8773611E22377881E598F3DDCD10EEB2E9E2464532140446350CBE50D5A488D6I9d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DEBDCF1-9C54-4B31-B13A-B05E77E2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79</Pages>
  <Words>20033</Words>
  <Characters>114191</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Berezdivina</dc:creator>
  <cp:keywords/>
  <dc:description/>
  <cp:lastModifiedBy>admin</cp:lastModifiedBy>
  <cp:revision>5</cp:revision>
  <cp:lastPrinted>2019-03-04T19:08:00Z</cp:lastPrinted>
  <dcterms:created xsi:type="dcterms:W3CDTF">2019-03-18T05:55:00Z</dcterms:created>
  <dcterms:modified xsi:type="dcterms:W3CDTF">2019-03-22T11:01:00Z</dcterms:modified>
</cp:coreProperties>
</file>